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30" w:rsidRPr="006D0330" w:rsidRDefault="006D0330" w:rsidP="006D0330">
      <w:pPr>
        <w:pStyle w:val="a9"/>
        <w:spacing w:line="240" w:lineRule="auto"/>
        <w:jc w:val="right"/>
        <w:rPr>
          <w:rFonts w:ascii="Times New Roman" w:hAnsi="Times New Roman"/>
          <w:b w:val="0"/>
          <w:i/>
          <w:caps w:val="0"/>
          <w:w w:val="100"/>
          <w:sz w:val="30"/>
          <w:szCs w:val="30"/>
        </w:rPr>
      </w:pPr>
      <w:bookmarkStart w:id="0" w:name="_Toc534490881"/>
    </w:p>
    <w:p w:rsidR="00714B06" w:rsidRPr="00747BE1" w:rsidRDefault="007956C3" w:rsidP="00FA5735">
      <w:pPr>
        <w:pStyle w:val="a9"/>
        <w:spacing w:line="240" w:lineRule="auto"/>
        <w:rPr>
          <w:rFonts w:ascii="Times New Roman" w:hAnsi="Times New Roman"/>
          <w:caps w:val="0"/>
          <w:w w:val="100"/>
          <w:sz w:val="30"/>
          <w:szCs w:val="30"/>
        </w:rPr>
      </w:pPr>
      <w:r>
        <w:rPr>
          <w:rFonts w:ascii="Times New Roman" w:hAnsi="Times New Roman"/>
          <w:caps w:val="0"/>
          <w:w w:val="100"/>
          <w:sz w:val="30"/>
          <w:szCs w:val="30"/>
        </w:rPr>
        <w:t>ТАРИФНО</w:t>
      </w:r>
      <w:r w:rsidR="00714B06" w:rsidRPr="00747BE1">
        <w:rPr>
          <w:rFonts w:ascii="Times New Roman" w:hAnsi="Times New Roman"/>
          <w:caps w:val="0"/>
          <w:w w:val="100"/>
          <w:sz w:val="30"/>
          <w:szCs w:val="30"/>
        </w:rPr>
        <w:t>Е СОГЛАШЕНИЕ</w:t>
      </w:r>
      <w:bookmarkEnd w:id="0"/>
    </w:p>
    <w:p w:rsidR="006D0330" w:rsidRDefault="00714B06" w:rsidP="006D0330">
      <w:pPr>
        <w:pStyle w:val="ae"/>
        <w:spacing w:line="280" w:lineRule="exact"/>
        <w:rPr>
          <w:rFonts w:ascii="Times New Roman" w:hAnsi="Times New Roman"/>
          <w:bCs w:val="0"/>
          <w:w w:val="100"/>
          <w:sz w:val="30"/>
          <w:szCs w:val="30"/>
        </w:rPr>
      </w:pPr>
      <w:r w:rsidRPr="00747BE1">
        <w:rPr>
          <w:rFonts w:ascii="Times New Roman" w:hAnsi="Times New Roman"/>
          <w:bCs w:val="0"/>
          <w:w w:val="100"/>
          <w:sz w:val="30"/>
          <w:szCs w:val="30"/>
        </w:rPr>
        <w:t xml:space="preserve">между </w:t>
      </w:r>
      <w:r w:rsidR="006D0330">
        <w:rPr>
          <w:rFonts w:ascii="Times New Roman" w:hAnsi="Times New Roman"/>
          <w:bCs w:val="0"/>
          <w:w w:val="100"/>
          <w:sz w:val="30"/>
          <w:szCs w:val="30"/>
        </w:rPr>
        <w:t xml:space="preserve">Министерством юстиции </w:t>
      </w:r>
      <w:r w:rsidRPr="00747BE1">
        <w:rPr>
          <w:rFonts w:ascii="Times New Roman" w:hAnsi="Times New Roman"/>
          <w:bCs w:val="0"/>
          <w:w w:val="100"/>
          <w:sz w:val="30"/>
          <w:szCs w:val="30"/>
        </w:rPr>
        <w:t xml:space="preserve">Республики Беларусь </w:t>
      </w:r>
    </w:p>
    <w:p w:rsidR="00714B06" w:rsidRPr="00747BE1" w:rsidRDefault="00714B06" w:rsidP="006D0330">
      <w:pPr>
        <w:pStyle w:val="ae"/>
        <w:spacing w:line="280" w:lineRule="exact"/>
        <w:rPr>
          <w:rFonts w:ascii="Times New Roman" w:hAnsi="Times New Roman"/>
          <w:bCs w:val="0"/>
          <w:w w:val="100"/>
          <w:sz w:val="30"/>
          <w:szCs w:val="30"/>
        </w:rPr>
      </w:pPr>
      <w:r w:rsidRPr="00747BE1">
        <w:rPr>
          <w:rFonts w:ascii="Times New Roman" w:hAnsi="Times New Roman"/>
          <w:bCs w:val="0"/>
          <w:w w:val="100"/>
          <w:sz w:val="30"/>
          <w:szCs w:val="30"/>
        </w:rPr>
        <w:t>и Белорусским профессиональным</w:t>
      </w:r>
      <w:r w:rsidR="00747BE1">
        <w:rPr>
          <w:rFonts w:ascii="Times New Roman" w:hAnsi="Times New Roman"/>
          <w:bCs w:val="0"/>
          <w:w w:val="100"/>
          <w:sz w:val="30"/>
          <w:szCs w:val="30"/>
        </w:rPr>
        <w:br/>
      </w:r>
      <w:r w:rsidRPr="00747BE1">
        <w:rPr>
          <w:rFonts w:ascii="Times New Roman" w:hAnsi="Times New Roman"/>
          <w:bCs w:val="0"/>
          <w:w w:val="100"/>
          <w:sz w:val="30"/>
          <w:szCs w:val="30"/>
        </w:rPr>
        <w:t>союзом работников государственных</w:t>
      </w:r>
      <w:r w:rsidR="00BD4228" w:rsidRPr="00747BE1">
        <w:rPr>
          <w:rFonts w:ascii="Times New Roman" w:hAnsi="Times New Roman"/>
          <w:bCs w:val="0"/>
          <w:w w:val="100"/>
          <w:sz w:val="30"/>
          <w:szCs w:val="30"/>
        </w:rPr>
        <w:br/>
      </w:r>
      <w:r w:rsidRPr="00747BE1">
        <w:rPr>
          <w:rFonts w:ascii="Times New Roman" w:hAnsi="Times New Roman"/>
          <w:bCs w:val="0"/>
          <w:w w:val="100"/>
          <w:sz w:val="30"/>
          <w:szCs w:val="30"/>
        </w:rPr>
        <w:t>и других учреждений на 20</w:t>
      </w:r>
      <w:r w:rsidR="00E179EF" w:rsidRPr="00747BE1">
        <w:rPr>
          <w:rFonts w:ascii="Times New Roman" w:hAnsi="Times New Roman"/>
          <w:bCs w:val="0"/>
          <w:w w:val="100"/>
          <w:sz w:val="30"/>
          <w:szCs w:val="30"/>
        </w:rPr>
        <w:t>2</w:t>
      </w:r>
      <w:r w:rsidR="00C737FE">
        <w:rPr>
          <w:rFonts w:ascii="Times New Roman" w:hAnsi="Times New Roman"/>
          <w:bCs w:val="0"/>
          <w:w w:val="100"/>
          <w:sz w:val="30"/>
          <w:szCs w:val="30"/>
        </w:rPr>
        <w:t>1</w:t>
      </w:r>
      <w:r w:rsidR="00747BE1" w:rsidRPr="00747BE1">
        <w:rPr>
          <w:rFonts w:ascii="Times New Roman" w:hAnsi="Times New Roman"/>
          <w:bCs w:val="0"/>
          <w:w w:val="100"/>
          <w:sz w:val="30"/>
          <w:szCs w:val="30"/>
        </w:rPr>
        <w:t> </w:t>
      </w:r>
      <w:r w:rsidRPr="00747BE1">
        <w:rPr>
          <w:rFonts w:ascii="Times New Roman" w:hAnsi="Times New Roman"/>
          <w:bCs w:val="0"/>
          <w:w w:val="100"/>
          <w:sz w:val="30"/>
          <w:szCs w:val="30"/>
        </w:rPr>
        <w:t>–</w:t>
      </w:r>
      <w:r w:rsidR="00747BE1" w:rsidRPr="00747BE1">
        <w:rPr>
          <w:rFonts w:ascii="Times New Roman" w:hAnsi="Times New Roman"/>
          <w:bCs w:val="0"/>
          <w:w w:val="100"/>
          <w:sz w:val="30"/>
          <w:szCs w:val="30"/>
        </w:rPr>
        <w:t> </w:t>
      </w:r>
      <w:r w:rsidRPr="00747BE1">
        <w:rPr>
          <w:rFonts w:ascii="Times New Roman" w:hAnsi="Times New Roman"/>
          <w:bCs w:val="0"/>
          <w:w w:val="100"/>
          <w:sz w:val="30"/>
          <w:szCs w:val="30"/>
        </w:rPr>
        <w:t>20</w:t>
      </w:r>
      <w:r w:rsidR="00E179EF" w:rsidRPr="00747BE1">
        <w:rPr>
          <w:rFonts w:ascii="Times New Roman" w:hAnsi="Times New Roman"/>
          <w:bCs w:val="0"/>
          <w:w w:val="100"/>
          <w:sz w:val="30"/>
          <w:szCs w:val="30"/>
        </w:rPr>
        <w:t>2</w:t>
      </w:r>
      <w:r w:rsidR="00C737FE">
        <w:rPr>
          <w:rFonts w:ascii="Times New Roman" w:hAnsi="Times New Roman"/>
          <w:bCs w:val="0"/>
          <w:w w:val="100"/>
          <w:sz w:val="30"/>
          <w:szCs w:val="30"/>
        </w:rPr>
        <w:t>3</w:t>
      </w:r>
      <w:r w:rsidRPr="00747BE1">
        <w:rPr>
          <w:rFonts w:ascii="Times New Roman" w:hAnsi="Times New Roman"/>
          <w:bCs w:val="0"/>
          <w:w w:val="100"/>
          <w:sz w:val="30"/>
          <w:szCs w:val="30"/>
        </w:rPr>
        <w:t xml:space="preserve"> годы</w:t>
      </w:r>
    </w:p>
    <w:p w:rsidR="00714B06" w:rsidRDefault="00714B06" w:rsidP="00FA5735">
      <w:pPr>
        <w:ind w:firstLine="0"/>
        <w:jc w:val="center"/>
        <w:rPr>
          <w:szCs w:val="30"/>
        </w:rPr>
      </w:pPr>
    </w:p>
    <w:p w:rsidR="00674BB7" w:rsidRPr="0054651A" w:rsidRDefault="00674BB7" w:rsidP="00FA5735">
      <w:pPr>
        <w:ind w:firstLine="0"/>
        <w:jc w:val="center"/>
        <w:rPr>
          <w:szCs w:val="30"/>
        </w:rPr>
      </w:pPr>
    </w:p>
    <w:p w:rsidR="001D6523" w:rsidRPr="0054651A" w:rsidRDefault="006D0330" w:rsidP="003F4AC1">
      <w:pPr>
        <w:pStyle w:val="a0"/>
        <w:numPr>
          <w:ilvl w:val="0"/>
          <w:numId w:val="0"/>
        </w:numPr>
        <w:tabs>
          <w:tab w:val="clear" w:pos="680"/>
          <w:tab w:val="clear" w:pos="794"/>
          <w:tab w:val="left" w:pos="0"/>
          <w:tab w:val="num" w:pos="900"/>
        </w:tabs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>
        <w:rPr>
          <w:rFonts w:ascii="Times New Roman" w:hAnsi="Times New Roman"/>
          <w:w w:val="100"/>
          <w:sz w:val="30"/>
          <w:szCs w:val="30"/>
        </w:rPr>
        <w:t>Министерство юстиции</w:t>
      </w:r>
      <w:r w:rsidR="00714B06" w:rsidRPr="0054651A">
        <w:rPr>
          <w:rFonts w:ascii="Times New Roman" w:hAnsi="Times New Roman"/>
          <w:w w:val="100"/>
          <w:sz w:val="30"/>
          <w:szCs w:val="30"/>
        </w:rPr>
        <w:t xml:space="preserve"> Республики Беларусь</w:t>
      </w:r>
      <w:r w:rsidR="00464180">
        <w:rPr>
          <w:rFonts w:ascii="Times New Roman" w:hAnsi="Times New Roman"/>
          <w:w w:val="100"/>
          <w:sz w:val="30"/>
          <w:szCs w:val="30"/>
        </w:rPr>
        <w:br/>
      </w:r>
      <w:r w:rsidR="00714B06" w:rsidRPr="0054651A">
        <w:rPr>
          <w:rFonts w:ascii="Times New Roman" w:hAnsi="Times New Roman"/>
          <w:w w:val="100"/>
          <w:sz w:val="30"/>
          <w:szCs w:val="30"/>
        </w:rPr>
        <w:t xml:space="preserve">(далее – </w:t>
      </w:r>
      <w:r>
        <w:rPr>
          <w:rFonts w:ascii="Times New Roman" w:hAnsi="Times New Roman"/>
          <w:w w:val="100"/>
          <w:sz w:val="30"/>
          <w:szCs w:val="30"/>
        </w:rPr>
        <w:t>Министерство юстиции</w:t>
      </w:r>
      <w:r w:rsidR="00714B06" w:rsidRPr="0054651A">
        <w:rPr>
          <w:rFonts w:ascii="Times New Roman" w:hAnsi="Times New Roman"/>
          <w:w w:val="100"/>
          <w:sz w:val="30"/>
          <w:szCs w:val="30"/>
        </w:rPr>
        <w:t>) и Белорусский профессиональный союз работников государственных и других учреждений (далее – Профсоюз)</w:t>
      </w:r>
      <w:r w:rsidR="007C4AF1" w:rsidRPr="0054651A">
        <w:rPr>
          <w:rFonts w:ascii="Times New Roman" w:hAnsi="Times New Roman"/>
          <w:w w:val="100"/>
          <w:sz w:val="30"/>
          <w:szCs w:val="30"/>
        </w:rPr>
        <w:t>, именуемые</w:t>
      </w:r>
      <w:r w:rsidR="00E179EF" w:rsidRPr="0054651A">
        <w:rPr>
          <w:rFonts w:ascii="Times New Roman" w:hAnsi="Times New Roman"/>
          <w:w w:val="100"/>
          <w:sz w:val="30"/>
          <w:szCs w:val="30"/>
        </w:rPr>
        <w:t xml:space="preserve"> в дальнейшем </w:t>
      </w:r>
      <w:r w:rsidR="007C4AF1" w:rsidRPr="0054651A">
        <w:rPr>
          <w:rFonts w:ascii="Times New Roman" w:hAnsi="Times New Roman"/>
          <w:w w:val="100"/>
          <w:sz w:val="30"/>
          <w:szCs w:val="30"/>
        </w:rPr>
        <w:t>Сторон</w:t>
      </w:r>
      <w:r w:rsidR="00E179EF" w:rsidRPr="0054651A">
        <w:rPr>
          <w:rFonts w:ascii="Times New Roman" w:hAnsi="Times New Roman"/>
          <w:w w:val="100"/>
          <w:sz w:val="30"/>
          <w:szCs w:val="30"/>
        </w:rPr>
        <w:t>ами</w:t>
      </w:r>
      <w:r w:rsidR="007C4AF1" w:rsidRPr="0054651A">
        <w:rPr>
          <w:rFonts w:ascii="Times New Roman" w:hAnsi="Times New Roman"/>
          <w:w w:val="100"/>
          <w:sz w:val="30"/>
          <w:szCs w:val="30"/>
        </w:rPr>
        <w:t>,</w:t>
      </w:r>
      <w:r w:rsidR="00714B06" w:rsidRPr="0054651A">
        <w:rPr>
          <w:rFonts w:ascii="Times New Roman" w:hAnsi="Times New Roman"/>
          <w:w w:val="100"/>
          <w:sz w:val="30"/>
          <w:szCs w:val="30"/>
        </w:rPr>
        <w:t xml:space="preserve"> </w:t>
      </w:r>
      <w:r w:rsidR="00E179EF" w:rsidRPr="0054651A">
        <w:rPr>
          <w:rFonts w:ascii="Times New Roman" w:hAnsi="Times New Roman"/>
          <w:w w:val="100"/>
          <w:sz w:val="30"/>
          <w:szCs w:val="30"/>
        </w:rPr>
        <w:t xml:space="preserve">руководствуясь положениями Трудового кодекса Республики Беларусь (далее – Трудовой кодекс), Указа Президента </w:t>
      </w:r>
      <w:r w:rsidR="001D6523" w:rsidRPr="0054651A">
        <w:rPr>
          <w:rFonts w:ascii="Times New Roman" w:hAnsi="Times New Roman"/>
          <w:w w:val="100"/>
          <w:sz w:val="30"/>
          <w:szCs w:val="30"/>
        </w:rPr>
        <w:t>Республики Беларусь</w:t>
      </w:r>
      <w:r>
        <w:rPr>
          <w:rFonts w:ascii="Times New Roman" w:hAnsi="Times New Roman"/>
          <w:w w:val="100"/>
          <w:sz w:val="30"/>
          <w:szCs w:val="30"/>
        </w:rPr>
        <w:t xml:space="preserve"> </w:t>
      </w:r>
      <w:r w:rsidR="001D6523" w:rsidRPr="0054651A">
        <w:rPr>
          <w:rFonts w:ascii="Times New Roman" w:hAnsi="Times New Roman"/>
          <w:w w:val="100"/>
          <w:sz w:val="30"/>
          <w:szCs w:val="30"/>
        </w:rPr>
        <w:t xml:space="preserve">от 15 июля </w:t>
      </w:r>
      <w:smartTag w:uri="urn:schemas-microsoft-com:office:smarttags" w:element="metricconverter">
        <w:smartTagPr>
          <w:attr w:name="ProductID" w:val="1995 г"/>
        </w:smartTagPr>
        <w:r w:rsidR="001D6523" w:rsidRPr="0054651A">
          <w:rPr>
            <w:rFonts w:ascii="Times New Roman" w:hAnsi="Times New Roman"/>
            <w:w w:val="100"/>
            <w:sz w:val="30"/>
            <w:szCs w:val="30"/>
          </w:rPr>
          <w:t>1995 г</w:t>
        </w:r>
      </w:smartTag>
      <w:r w:rsidR="001D6523" w:rsidRPr="0054651A">
        <w:rPr>
          <w:rFonts w:ascii="Times New Roman" w:hAnsi="Times New Roman"/>
          <w:w w:val="100"/>
          <w:sz w:val="30"/>
          <w:szCs w:val="30"/>
        </w:rPr>
        <w:t>. № 278 «О развитии социального партнерства</w:t>
      </w:r>
      <w:r>
        <w:rPr>
          <w:rFonts w:ascii="Times New Roman" w:hAnsi="Times New Roman"/>
          <w:w w:val="100"/>
          <w:sz w:val="30"/>
          <w:szCs w:val="30"/>
        </w:rPr>
        <w:t xml:space="preserve"> </w:t>
      </w:r>
      <w:r w:rsidR="001D6523" w:rsidRPr="0054651A">
        <w:rPr>
          <w:rFonts w:ascii="Times New Roman" w:hAnsi="Times New Roman"/>
          <w:w w:val="100"/>
          <w:sz w:val="30"/>
          <w:szCs w:val="30"/>
        </w:rPr>
        <w:t xml:space="preserve">в Республике Беларусь», Указа Президента Республики Беларусь от 5 мая </w:t>
      </w:r>
      <w:smartTag w:uri="urn:schemas-microsoft-com:office:smarttags" w:element="metricconverter">
        <w:smartTagPr>
          <w:attr w:name="ProductID" w:val="1999 г"/>
        </w:smartTagPr>
        <w:r w:rsidR="001D6523" w:rsidRPr="0054651A">
          <w:rPr>
            <w:rFonts w:ascii="Times New Roman" w:hAnsi="Times New Roman"/>
            <w:w w:val="100"/>
            <w:sz w:val="30"/>
            <w:szCs w:val="30"/>
          </w:rPr>
          <w:t>1999 г</w:t>
        </w:r>
      </w:smartTag>
      <w:r w:rsidR="001D6523" w:rsidRPr="0054651A">
        <w:rPr>
          <w:rFonts w:ascii="Times New Roman" w:hAnsi="Times New Roman"/>
          <w:w w:val="100"/>
          <w:sz w:val="30"/>
          <w:szCs w:val="30"/>
        </w:rPr>
        <w:t xml:space="preserve">. № 252 «О Национальном совете по трудовым и социальным вопросам», Генерального соглашения между Правительством Республики Беларусь, республиканскими объединениями нанимателей и профсоюзов на 2019 – 2021 годы, </w:t>
      </w:r>
      <w:r w:rsidR="00714B06" w:rsidRPr="0054651A">
        <w:rPr>
          <w:rFonts w:ascii="Times New Roman" w:hAnsi="Times New Roman"/>
          <w:w w:val="100"/>
          <w:sz w:val="30"/>
          <w:szCs w:val="30"/>
        </w:rPr>
        <w:t xml:space="preserve">заключили настоящее </w:t>
      </w:r>
      <w:r w:rsidR="00D2236D">
        <w:rPr>
          <w:rFonts w:ascii="Times New Roman" w:hAnsi="Times New Roman"/>
          <w:w w:val="100"/>
          <w:sz w:val="30"/>
          <w:szCs w:val="30"/>
        </w:rPr>
        <w:t>Отраслевое</w:t>
      </w:r>
      <w:r w:rsidR="00714B06" w:rsidRPr="0054651A">
        <w:rPr>
          <w:rFonts w:ascii="Times New Roman" w:hAnsi="Times New Roman"/>
          <w:w w:val="100"/>
          <w:sz w:val="30"/>
          <w:szCs w:val="30"/>
        </w:rPr>
        <w:t xml:space="preserve"> соглашение</w:t>
      </w:r>
      <w:r>
        <w:rPr>
          <w:rFonts w:ascii="Times New Roman" w:hAnsi="Times New Roman"/>
          <w:w w:val="100"/>
          <w:sz w:val="30"/>
          <w:szCs w:val="30"/>
        </w:rPr>
        <w:t xml:space="preserve"> </w:t>
      </w:r>
      <w:r w:rsidR="001D6523" w:rsidRPr="0054651A">
        <w:rPr>
          <w:rFonts w:ascii="Times New Roman" w:hAnsi="Times New Roman"/>
          <w:w w:val="100"/>
          <w:sz w:val="30"/>
          <w:szCs w:val="30"/>
        </w:rPr>
        <w:t>на 202</w:t>
      </w:r>
      <w:r w:rsidR="00C737FE">
        <w:rPr>
          <w:rFonts w:ascii="Times New Roman" w:hAnsi="Times New Roman"/>
          <w:w w:val="100"/>
          <w:sz w:val="30"/>
          <w:szCs w:val="30"/>
        </w:rPr>
        <w:t>1</w:t>
      </w:r>
      <w:r w:rsidR="001D6523" w:rsidRPr="0054651A">
        <w:rPr>
          <w:rFonts w:ascii="Times New Roman" w:hAnsi="Times New Roman"/>
          <w:w w:val="100"/>
          <w:sz w:val="30"/>
          <w:szCs w:val="30"/>
        </w:rPr>
        <w:t> – 202</w:t>
      </w:r>
      <w:r w:rsidR="00C737FE">
        <w:rPr>
          <w:rFonts w:ascii="Times New Roman" w:hAnsi="Times New Roman"/>
          <w:w w:val="100"/>
          <w:sz w:val="30"/>
          <w:szCs w:val="30"/>
        </w:rPr>
        <w:t>3</w:t>
      </w:r>
      <w:r w:rsidR="001D6523" w:rsidRPr="0054651A">
        <w:rPr>
          <w:rFonts w:ascii="Times New Roman" w:hAnsi="Times New Roman"/>
          <w:w w:val="100"/>
          <w:sz w:val="30"/>
          <w:szCs w:val="30"/>
        </w:rPr>
        <w:t xml:space="preserve"> годы</w:t>
      </w:r>
      <w:r w:rsidR="00714B06" w:rsidRPr="0054651A">
        <w:rPr>
          <w:rFonts w:ascii="Times New Roman" w:hAnsi="Times New Roman"/>
          <w:w w:val="100"/>
          <w:sz w:val="30"/>
          <w:szCs w:val="30"/>
        </w:rPr>
        <w:t xml:space="preserve"> (далее – Соглашение)</w:t>
      </w:r>
      <w:r w:rsidR="001D6523" w:rsidRPr="0054651A">
        <w:rPr>
          <w:rFonts w:ascii="Times New Roman" w:hAnsi="Times New Roman"/>
          <w:w w:val="100"/>
          <w:sz w:val="30"/>
          <w:szCs w:val="30"/>
        </w:rPr>
        <w:t>.</w:t>
      </w:r>
    </w:p>
    <w:p w:rsidR="001D6523" w:rsidRDefault="00714B06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 xml:space="preserve">Соглашение распространяется на </w:t>
      </w:r>
      <w:r w:rsidR="001D6523" w:rsidRPr="0054651A">
        <w:rPr>
          <w:rFonts w:ascii="Times New Roman" w:hAnsi="Times New Roman"/>
          <w:w w:val="100"/>
          <w:sz w:val="30"/>
          <w:szCs w:val="30"/>
        </w:rPr>
        <w:t xml:space="preserve">нанимателей и всех </w:t>
      </w:r>
      <w:r w:rsidRPr="0054651A">
        <w:rPr>
          <w:rFonts w:ascii="Times New Roman" w:hAnsi="Times New Roman"/>
          <w:w w:val="100"/>
          <w:sz w:val="30"/>
          <w:szCs w:val="30"/>
        </w:rPr>
        <w:t>работников</w:t>
      </w:r>
      <w:r w:rsidR="00464180">
        <w:rPr>
          <w:rFonts w:ascii="Times New Roman" w:hAnsi="Times New Roman"/>
          <w:w w:val="100"/>
          <w:sz w:val="30"/>
          <w:szCs w:val="30"/>
        </w:rPr>
        <w:t xml:space="preserve"> </w:t>
      </w:r>
      <w:r w:rsidR="001D6523" w:rsidRPr="0054651A">
        <w:rPr>
          <w:rFonts w:ascii="Times New Roman" w:hAnsi="Times New Roman"/>
          <w:w w:val="100"/>
          <w:sz w:val="30"/>
          <w:szCs w:val="30"/>
        </w:rPr>
        <w:t>– членов Профсоюза:</w:t>
      </w:r>
    </w:p>
    <w:p w:rsidR="00A5663A" w:rsidRPr="0054651A" w:rsidRDefault="007956C3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>
        <w:rPr>
          <w:rFonts w:ascii="Times New Roman" w:hAnsi="Times New Roman"/>
          <w:w w:val="100"/>
          <w:sz w:val="30"/>
          <w:szCs w:val="30"/>
        </w:rPr>
        <w:t>структурных подразделений</w:t>
      </w:r>
      <w:r w:rsidR="00A5663A">
        <w:rPr>
          <w:rFonts w:ascii="Times New Roman" w:hAnsi="Times New Roman"/>
          <w:w w:val="100"/>
          <w:sz w:val="30"/>
          <w:szCs w:val="30"/>
        </w:rPr>
        <w:t xml:space="preserve"> Министерства юстиции, </w:t>
      </w:r>
      <w:r>
        <w:rPr>
          <w:rFonts w:ascii="Times New Roman" w:hAnsi="Times New Roman"/>
          <w:w w:val="100"/>
          <w:sz w:val="30"/>
          <w:szCs w:val="30"/>
        </w:rPr>
        <w:t xml:space="preserve">включая </w:t>
      </w:r>
      <w:r w:rsidR="00A5663A">
        <w:rPr>
          <w:rFonts w:ascii="Times New Roman" w:hAnsi="Times New Roman"/>
          <w:w w:val="100"/>
          <w:sz w:val="30"/>
          <w:szCs w:val="30"/>
        </w:rPr>
        <w:t>Департамент по архивам и делопроизводству</w:t>
      </w:r>
      <w:r>
        <w:rPr>
          <w:rFonts w:ascii="Times New Roman" w:hAnsi="Times New Roman"/>
          <w:w w:val="100"/>
          <w:sz w:val="30"/>
          <w:szCs w:val="30"/>
        </w:rPr>
        <w:t xml:space="preserve"> Министерства юстиции</w:t>
      </w:r>
      <w:r w:rsidR="00A5663A">
        <w:rPr>
          <w:rFonts w:ascii="Times New Roman" w:hAnsi="Times New Roman"/>
          <w:w w:val="100"/>
          <w:sz w:val="30"/>
          <w:szCs w:val="30"/>
        </w:rPr>
        <w:t>;</w:t>
      </w:r>
    </w:p>
    <w:p w:rsidR="001D6523" w:rsidRDefault="00A5663A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>
        <w:rPr>
          <w:rFonts w:ascii="Times New Roman" w:hAnsi="Times New Roman"/>
          <w:w w:val="100"/>
          <w:sz w:val="30"/>
          <w:szCs w:val="30"/>
        </w:rPr>
        <w:t>г</w:t>
      </w:r>
      <w:r w:rsidR="006D0330">
        <w:rPr>
          <w:rFonts w:ascii="Times New Roman" w:hAnsi="Times New Roman"/>
          <w:w w:val="100"/>
          <w:sz w:val="30"/>
          <w:szCs w:val="30"/>
        </w:rPr>
        <w:t>лавных управлений юстиции облисполкомов и Минского горисполкома</w:t>
      </w:r>
      <w:r w:rsidR="001D6523" w:rsidRPr="0054651A">
        <w:rPr>
          <w:rFonts w:ascii="Times New Roman" w:hAnsi="Times New Roman"/>
          <w:w w:val="100"/>
          <w:sz w:val="30"/>
          <w:szCs w:val="30"/>
        </w:rPr>
        <w:t>;</w:t>
      </w:r>
    </w:p>
    <w:p w:rsidR="001D6523" w:rsidRPr="0054651A" w:rsidRDefault="00A5663A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>
        <w:rPr>
          <w:rFonts w:ascii="Times New Roman" w:hAnsi="Times New Roman"/>
          <w:w w:val="100"/>
          <w:sz w:val="30"/>
          <w:szCs w:val="30"/>
        </w:rPr>
        <w:t>г</w:t>
      </w:r>
      <w:r w:rsidR="001D6523" w:rsidRPr="0054651A">
        <w:rPr>
          <w:rFonts w:ascii="Times New Roman" w:hAnsi="Times New Roman"/>
          <w:w w:val="100"/>
          <w:sz w:val="30"/>
          <w:szCs w:val="30"/>
        </w:rPr>
        <w:t>осударственн</w:t>
      </w:r>
      <w:r w:rsidR="006D0330">
        <w:rPr>
          <w:rFonts w:ascii="Times New Roman" w:hAnsi="Times New Roman"/>
          <w:w w:val="100"/>
          <w:sz w:val="30"/>
          <w:szCs w:val="30"/>
        </w:rPr>
        <w:t>ых организаций, подчиненных Министерству юстиции</w:t>
      </w:r>
      <w:r w:rsidR="001D6523" w:rsidRPr="0054651A">
        <w:rPr>
          <w:rFonts w:ascii="Times New Roman" w:hAnsi="Times New Roman"/>
          <w:w w:val="100"/>
          <w:sz w:val="30"/>
          <w:szCs w:val="30"/>
        </w:rPr>
        <w:t>;</w:t>
      </w:r>
    </w:p>
    <w:p w:rsidR="00714B06" w:rsidRDefault="00A5663A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>
        <w:rPr>
          <w:rFonts w:ascii="Times New Roman" w:hAnsi="Times New Roman"/>
          <w:w w:val="100"/>
          <w:sz w:val="30"/>
          <w:szCs w:val="30"/>
        </w:rPr>
        <w:t>о</w:t>
      </w:r>
      <w:r w:rsidR="006D0330">
        <w:rPr>
          <w:rFonts w:ascii="Times New Roman" w:hAnsi="Times New Roman"/>
          <w:w w:val="100"/>
          <w:sz w:val="30"/>
          <w:szCs w:val="30"/>
        </w:rPr>
        <w:t>тделов записи актов гражданского состояния райгорисполкомов и местных администраций районов в городах;</w:t>
      </w:r>
    </w:p>
    <w:p w:rsidR="006D0330" w:rsidRDefault="006D0330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>
        <w:rPr>
          <w:rFonts w:ascii="Times New Roman" w:hAnsi="Times New Roman"/>
          <w:w w:val="100"/>
          <w:sz w:val="30"/>
          <w:szCs w:val="30"/>
        </w:rPr>
        <w:t>Домов (Дворцов) гражданских обрядов горисполкомов</w:t>
      </w:r>
      <w:r w:rsidR="00A5663A">
        <w:rPr>
          <w:rFonts w:ascii="Times New Roman" w:hAnsi="Times New Roman"/>
          <w:w w:val="100"/>
          <w:sz w:val="30"/>
          <w:szCs w:val="30"/>
        </w:rPr>
        <w:t>.</w:t>
      </w:r>
    </w:p>
    <w:p w:rsidR="0003508F" w:rsidRPr="0054651A" w:rsidRDefault="001D6523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 xml:space="preserve">На государственных служащих </w:t>
      </w:r>
      <w:r w:rsidR="0003508F" w:rsidRPr="0054651A">
        <w:rPr>
          <w:rFonts w:ascii="Times New Roman" w:hAnsi="Times New Roman"/>
          <w:w w:val="100"/>
          <w:sz w:val="30"/>
          <w:szCs w:val="30"/>
        </w:rPr>
        <w:t>действие Соглашения распространяется в части положений, не противоречащих актам законодательства, которые регулируют отношения, связанные</w:t>
      </w:r>
      <w:r w:rsidR="00E14BE3" w:rsidRPr="0054651A">
        <w:rPr>
          <w:rFonts w:ascii="Times New Roman" w:hAnsi="Times New Roman"/>
          <w:w w:val="100"/>
          <w:sz w:val="30"/>
          <w:szCs w:val="30"/>
        </w:rPr>
        <w:br/>
      </w:r>
      <w:r w:rsidR="0003508F" w:rsidRPr="0054651A">
        <w:rPr>
          <w:rFonts w:ascii="Times New Roman" w:hAnsi="Times New Roman"/>
          <w:w w:val="100"/>
          <w:sz w:val="30"/>
          <w:szCs w:val="30"/>
        </w:rPr>
        <w:t>с государственной службой в Республике Беларусь.</w:t>
      </w:r>
    </w:p>
    <w:p w:rsidR="00E571BA" w:rsidRPr="0054651A" w:rsidRDefault="0003508F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Соглашение применяется Сторонами в пределах полномочий, которыми они наделены в установленном законодательством порядке.</w:t>
      </w:r>
    </w:p>
    <w:p w:rsidR="0003508F" w:rsidRPr="0054651A" w:rsidRDefault="0003508F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 xml:space="preserve">Положения Соглашения, регулирующие трудовые и связанные с ним отношения в организациях, обязательны для применения в случае, если соответствующие положения содержатся в коллективном договоре, </w:t>
      </w:r>
      <w:r w:rsidRPr="0054651A">
        <w:rPr>
          <w:rFonts w:ascii="Times New Roman" w:hAnsi="Times New Roman"/>
          <w:w w:val="100"/>
          <w:sz w:val="30"/>
          <w:szCs w:val="30"/>
        </w:rPr>
        <w:lastRenderedPageBreak/>
        <w:t>заключенном в соответствии с законодательством и действующем</w:t>
      </w:r>
      <w:r w:rsidR="00E14BE3" w:rsidRPr="0054651A">
        <w:rPr>
          <w:rFonts w:ascii="Times New Roman" w:hAnsi="Times New Roman"/>
          <w:w w:val="100"/>
          <w:sz w:val="30"/>
          <w:szCs w:val="30"/>
        </w:rPr>
        <w:br/>
      </w:r>
      <w:r w:rsidRPr="0054651A">
        <w:rPr>
          <w:rFonts w:ascii="Times New Roman" w:hAnsi="Times New Roman"/>
          <w:w w:val="100"/>
          <w:sz w:val="30"/>
          <w:szCs w:val="30"/>
        </w:rPr>
        <w:t>в организации, подпадающей под сферу действия Соглашения.</w:t>
      </w:r>
    </w:p>
    <w:p w:rsidR="00A5663A" w:rsidRDefault="0003508F" w:rsidP="00A5663A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Заключая Соглашение, Стороны договорились о следующем:</w:t>
      </w:r>
    </w:p>
    <w:p w:rsidR="00A5663A" w:rsidRDefault="00A5663A" w:rsidP="00A5663A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</w:p>
    <w:p w:rsidR="00A5663A" w:rsidRDefault="00714B06" w:rsidP="00A5663A">
      <w:pPr>
        <w:pStyle w:val="a5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caps/>
          <w:w w:val="100"/>
          <w:sz w:val="30"/>
          <w:szCs w:val="30"/>
        </w:rPr>
      </w:pPr>
      <w:r w:rsidRPr="0054651A">
        <w:rPr>
          <w:rFonts w:ascii="Times New Roman" w:hAnsi="Times New Roman"/>
          <w:caps/>
          <w:w w:val="100"/>
          <w:sz w:val="30"/>
          <w:szCs w:val="30"/>
        </w:rPr>
        <w:t>ОПЛАТА ТРУДА. УРОВ</w:t>
      </w:r>
      <w:r w:rsidR="0003508F" w:rsidRPr="0054651A">
        <w:rPr>
          <w:rFonts w:ascii="Times New Roman" w:hAnsi="Times New Roman"/>
          <w:caps/>
          <w:w w:val="100"/>
          <w:sz w:val="30"/>
          <w:szCs w:val="30"/>
        </w:rPr>
        <w:t>Е</w:t>
      </w:r>
      <w:r w:rsidRPr="0054651A">
        <w:rPr>
          <w:rFonts w:ascii="Times New Roman" w:hAnsi="Times New Roman"/>
          <w:caps/>
          <w:w w:val="100"/>
          <w:sz w:val="30"/>
          <w:szCs w:val="30"/>
        </w:rPr>
        <w:t>Н</w:t>
      </w:r>
      <w:r w:rsidR="0003508F" w:rsidRPr="0054651A">
        <w:rPr>
          <w:rFonts w:ascii="Times New Roman" w:hAnsi="Times New Roman"/>
          <w:caps/>
          <w:w w:val="100"/>
          <w:sz w:val="30"/>
          <w:szCs w:val="30"/>
        </w:rPr>
        <w:t>Ь ЖИЗНИ</w:t>
      </w:r>
      <w:r w:rsidRPr="0054651A">
        <w:rPr>
          <w:rFonts w:ascii="Times New Roman" w:hAnsi="Times New Roman"/>
          <w:caps/>
          <w:w w:val="100"/>
          <w:sz w:val="30"/>
          <w:szCs w:val="30"/>
        </w:rPr>
        <w:t xml:space="preserve"> РАБОТНИКОВ</w:t>
      </w:r>
    </w:p>
    <w:p w:rsidR="00A5663A" w:rsidRPr="00A5663A" w:rsidRDefault="00A5663A" w:rsidP="00A5663A">
      <w:pPr>
        <w:pStyle w:val="a5"/>
        <w:spacing w:line="240" w:lineRule="auto"/>
        <w:ind w:left="2269" w:firstLine="0"/>
        <w:jc w:val="center"/>
        <w:rPr>
          <w:rFonts w:ascii="Times New Roman" w:hAnsi="Times New Roman"/>
          <w:caps/>
          <w:w w:val="100"/>
          <w:sz w:val="30"/>
          <w:szCs w:val="30"/>
        </w:rPr>
      </w:pPr>
    </w:p>
    <w:p w:rsidR="001D5235" w:rsidRPr="0054651A" w:rsidRDefault="001D5235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 xml:space="preserve">1. Обеспечивать применение </w:t>
      </w:r>
      <w:r w:rsidR="004F4904" w:rsidRPr="0054651A">
        <w:rPr>
          <w:rFonts w:ascii="Times New Roman" w:hAnsi="Times New Roman"/>
          <w:w w:val="100"/>
          <w:sz w:val="30"/>
          <w:szCs w:val="30"/>
        </w:rPr>
        <w:t>минимальной заработной платы</w:t>
      </w:r>
      <w:r w:rsidR="004F4904" w:rsidRPr="0054651A">
        <w:rPr>
          <w:rFonts w:ascii="Times New Roman" w:hAnsi="Times New Roman"/>
          <w:w w:val="100"/>
          <w:sz w:val="30"/>
          <w:szCs w:val="30"/>
        </w:rPr>
        <w:br/>
        <w:t>в качестве государственного минимального социального стандарта</w:t>
      </w:r>
      <w:r w:rsidR="004F4904" w:rsidRPr="0054651A">
        <w:rPr>
          <w:rFonts w:ascii="Times New Roman" w:hAnsi="Times New Roman"/>
          <w:w w:val="100"/>
          <w:sz w:val="30"/>
          <w:szCs w:val="30"/>
        </w:rPr>
        <w:br/>
        <w:t xml:space="preserve">в области оплаты труда за работу в нормальных условиях в течение нормальной продолжительности рабочего времени при выполнении работником обязанностей, вытекающих из законодательства, локальных </w:t>
      </w:r>
      <w:r w:rsidR="004F4904" w:rsidRPr="00464180">
        <w:rPr>
          <w:rFonts w:ascii="Times New Roman" w:hAnsi="Times New Roman"/>
          <w:w w:val="100"/>
          <w:sz w:val="30"/>
          <w:szCs w:val="30"/>
        </w:rPr>
        <w:t>правовых актов и трудового договора</w:t>
      </w:r>
      <w:r w:rsidR="003C60A9" w:rsidRPr="00464180">
        <w:rPr>
          <w:rFonts w:ascii="Times New Roman" w:hAnsi="Times New Roman"/>
          <w:w w:val="100"/>
          <w:sz w:val="30"/>
          <w:szCs w:val="30"/>
        </w:rPr>
        <w:t xml:space="preserve"> (контракта)</w:t>
      </w:r>
      <w:r w:rsidR="004F4904" w:rsidRPr="00464180">
        <w:rPr>
          <w:rFonts w:ascii="Times New Roman" w:hAnsi="Times New Roman"/>
          <w:w w:val="100"/>
          <w:sz w:val="30"/>
          <w:szCs w:val="30"/>
        </w:rPr>
        <w:t>.</w:t>
      </w:r>
    </w:p>
    <w:p w:rsidR="004F4904" w:rsidRPr="0054651A" w:rsidRDefault="004F4904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2. Обеспечивать индексацию доходов работников в связи</w:t>
      </w:r>
      <w:r w:rsidR="00E14BE3" w:rsidRPr="0054651A">
        <w:rPr>
          <w:rFonts w:ascii="Times New Roman" w:hAnsi="Times New Roman"/>
          <w:w w:val="100"/>
          <w:sz w:val="30"/>
          <w:szCs w:val="30"/>
        </w:rPr>
        <w:br/>
      </w:r>
      <w:r w:rsidRPr="0054651A">
        <w:rPr>
          <w:rFonts w:ascii="Times New Roman" w:hAnsi="Times New Roman"/>
          <w:w w:val="100"/>
          <w:sz w:val="30"/>
          <w:szCs w:val="30"/>
        </w:rPr>
        <w:t>с инфляцией в порядке, предусмотренном законодательством.</w:t>
      </w:r>
    </w:p>
    <w:p w:rsidR="004F4904" w:rsidRPr="0054651A" w:rsidRDefault="004F4904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3. Принимать меры по повышению уровня заработной платы работников.</w:t>
      </w:r>
    </w:p>
    <w:p w:rsidR="004F4904" w:rsidRPr="0054651A" w:rsidRDefault="004F4904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4. Совершенствовать систему оплаты труда на основе коллективных договоров.</w:t>
      </w:r>
    </w:p>
    <w:p w:rsidR="004F4904" w:rsidRPr="0054651A" w:rsidRDefault="004F4904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5. Обеспечивать установление стимулирующих и компенсирующих выплат в размерах и на условиях, установленных законодательством, коллективными договорами и иными локальными правовыми актами организаций.</w:t>
      </w:r>
    </w:p>
    <w:p w:rsidR="004F4904" w:rsidRPr="0054651A" w:rsidRDefault="004F4904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6. Принимать меры по обеспечению своевременной выплаты начисленной заработной платы в установленные коллективными договорами, трудовыми договорами (контрактами) сроки.</w:t>
      </w:r>
    </w:p>
    <w:p w:rsidR="008A536B" w:rsidRPr="00464180" w:rsidRDefault="00CB200F" w:rsidP="008A536B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464180">
        <w:rPr>
          <w:rFonts w:ascii="Times New Roman" w:hAnsi="Times New Roman"/>
          <w:w w:val="100"/>
          <w:sz w:val="30"/>
          <w:szCs w:val="30"/>
        </w:rPr>
        <w:t>7</w:t>
      </w:r>
      <w:r w:rsidR="008A536B" w:rsidRPr="00464180">
        <w:rPr>
          <w:rFonts w:ascii="Times New Roman" w:hAnsi="Times New Roman"/>
          <w:w w:val="100"/>
          <w:sz w:val="30"/>
          <w:szCs w:val="30"/>
        </w:rPr>
        <w:t>. </w:t>
      </w:r>
      <w:r w:rsidRPr="00464180">
        <w:rPr>
          <w:rFonts w:ascii="Times New Roman" w:hAnsi="Times New Roman"/>
          <w:w w:val="100"/>
          <w:sz w:val="30"/>
          <w:szCs w:val="30"/>
        </w:rPr>
        <w:t>П</w:t>
      </w:r>
      <w:r w:rsidR="008A536B" w:rsidRPr="00464180">
        <w:rPr>
          <w:rFonts w:ascii="Times New Roman" w:hAnsi="Times New Roman"/>
          <w:w w:val="100"/>
          <w:sz w:val="30"/>
          <w:szCs w:val="30"/>
        </w:rPr>
        <w:t>рименя</w:t>
      </w:r>
      <w:r w:rsidRPr="00464180">
        <w:rPr>
          <w:rFonts w:ascii="Times New Roman" w:hAnsi="Times New Roman"/>
          <w:w w:val="100"/>
          <w:sz w:val="30"/>
          <w:szCs w:val="30"/>
        </w:rPr>
        <w:t>ть</w:t>
      </w:r>
      <w:r w:rsidR="008A536B" w:rsidRPr="00464180">
        <w:rPr>
          <w:rFonts w:ascii="Times New Roman" w:hAnsi="Times New Roman"/>
          <w:w w:val="100"/>
          <w:sz w:val="30"/>
          <w:szCs w:val="30"/>
        </w:rPr>
        <w:t xml:space="preserve"> для оплаты труда:</w:t>
      </w:r>
    </w:p>
    <w:p w:rsidR="008A536B" w:rsidRPr="00464180" w:rsidRDefault="008A536B" w:rsidP="008A536B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464180">
        <w:rPr>
          <w:rFonts w:ascii="Times New Roman" w:hAnsi="Times New Roman"/>
          <w:w w:val="100"/>
          <w:sz w:val="30"/>
          <w:szCs w:val="30"/>
        </w:rPr>
        <w:t>государственных служащих</w:t>
      </w:r>
      <w:r w:rsidR="00A5663A">
        <w:rPr>
          <w:rFonts w:ascii="Times New Roman" w:hAnsi="Times New Roman"/>
          <w:w w:val="100"/>
          <w:sz w:val="30"/>
          <w:szCs w:val="30"/>
        </w:rPr>
        <w:t xml:space="preserve"> </w:t>
      </w:r>
      <w:r w:rsidRPr="00464180">
        <w:rPr>
          <w:rFonts w:ascii="Times New Roman" w:hAnsi="Times New Roman"/>
          <w:w w:val="100"/>
          <w:sz w:val="30"/>
          <w:szCs w:val="30"/>
        </w:rPr>
        <w:t xml:space="preserve">– </w:t>
      </w:r>
      <w:r w:rsidR="00C404D2" w:rsidRPr="00464180">
        <w:rPr>
          <w:rFonts w:ascii="Times New Roman" w:hAnsi="Times New Roman"/>
          <w:w w:val="100"/>
          <w:sz w:val="30"/>
          <w:szCs w:val="30"/>
        </w:rPr>
        <w:t>базовый оклад, установленный Правительством Республики Беларусь для оплаты труда государственных служащих</w:t>
      </w:r>
      <w:r w:rsidRPr="00464180">
        <w:rPr>
          <w:rFonts w:ascii="Times New Roman" w:hAnsi="Times New Roman"/>
          <w:w w:val="100"/>
          <w:sz w:val="30"/>
          <w:szCs w:val="30"/>
        </w:rPr>
        <w:t>;</w:t>
      </w:r>
    </w:p>
    <w:p w:rsidR="008A536B" w:rsidRPr="00464180" w:rsidRDefault="008A536B" w:rsidP="008A536B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464180">
        <w:rPr>
          <w:rFonts w:ascii="Times New Roman" w:hAnsi="Times New Roman"/>
          <w:w w:val="100"/>
          <w:sz w:val="30"/>
          <w:szCs w:val="30"/>
        </w:rPr>
        <w:t xml:space="preserve">работников, осуществляющих </w:t>
      </w:r>
      <w:r w:rsidR="00C404D2" w:rsidRPr="00464180">
        <w:rPr>
          <w:rFonts w:ascii="Times New Roman" w:hAnsi="Times New Roman"/>
          <w:w w:val="100"/>
          <w:sz w:val="30"/>
          <w:szCs w:val="30"/>
        </w:rPr>
        <w:t xml:space="preserve">обеспечение деятельности и </w:t>
      </w:r>
      <w:r w:rsidRPr="00464180">
        <w:rPr>
          <w:rFonts w:ascii="Times New Roman" w:hAnsi="Times New Roman"/>
          <w:w w:val="100"/>
          <w:sz w:val="30"/>
          <w:szCs w:val="30"/>
        </w:rPr>
        <w:t>техническое обслуживание</w:t>
      </w:r>
      <w:r w:rsidR="00A5663A">
        <w:rPr>
          <w:rFonts w:ascii="Times New Roman" w:hAnsi="Times New Roman"/>
          <w:w w:val="100"/>
          <w:sz w:val="30"/>
          <w:szCs w:val="30"/>
        </w:rPr>
        <w:t xml:space="preserve"> </w:t>
      </w:r>
      <w:r w:rsidRPr="00464180">
        <w:rPr>
          <w:rFonts w:ascii="Times New Roman" w:hAnsi="Times New Roman"/>
          <w:w w:val="100"/>
          <w:sz w:val="30"/>
          <w:szCs w:val="30"/>
        </w:rPr>
        <w:t xml:space="preserve">– </w:t>
      </w:r>
      <w:r w:rsidR="00CB200F" w:rsidRPr="00464180">
        <w:rPr>
          <w:rFonts w:ascii="Times New Roman" w:hAnsi="Times New Roman"/>
          <w:w w:val="100"/>
          <w:sz w:val="30"/>
          <w:szCs w:val="30"/>
        </w:rPr>
        <w:t>базовую</w:t>
      </w:r>
      <w:r w:rsidRPr="00464180">
        <w:rPr>
          <w:rFonts w:ascii="Times New Roman" w:hAnsi="Times New Roman"/>
          <w:w w:val="100"/>
          <w:sz w:val="30"/>
          <w:szCs w:val="30"/>
        </w:rPr>
        <w:t xml:space="preserve"> ставку</w:t>
      </w:r>
      <w:r w:rsidR="00CB200F" w:rsidRPr="00464180">
        <w:rPr>
          <w:rFonts w:ascii="Times New Roman" w:hAnsi="Times New Roman"/>
          <w:w w:val="100"/>
          <w:sz w:val="30"/>
          <w:szCs w:val="30"/>
        </w:rPr>
        <w:t>,</w:t>
      </w:r>
      <w:r w:rsidRPr="00464180">
        <w:rPr>
          <w:rFonts w:ascii="Times New Roman" w:hAnsi="Times New Roman"/>
          <w:w w:val="100"/>
          <w:sz w:val="30"/>
          <w:szCs w:val="30"/>
        </w:rPr>
        <w:t xml:space="preserve"> </w:t>
      </w:r>
      <w:r w:rsidR="00CB200F" w:rsidRPr="00464180">
        <w:rPr>
          <w:rFonts w:ascii="Times New Roman" w:hAnsi="Times New Roman"/>
          <w:w w:val="100"/>
          <w:sz w:val="30"/>
          <w:szCs w:val="30"/>
        </w:rPr>
        <w:t xml:space="preserve">установленную Правительством Республики Беларусь </w:t>
      </w:r>
      <w:r w:rsidRPr="00464180">
        <w:rPr>
          <w:rFonts w:ascii="Times New Roman" w:hAnsi="Times New Roman"/>
          <w:w w:val="100"/>
          <w:sz w:val="30"/>
          <w:szCs w:val="30"/>
        </w:rPr>
        <w:t>для оплаты труда работников бюджетных организаций и иных организаций, получающих субсидии, работники которых приравнены по оплате труда</w:t>
      </w:r>
      <w:r w:rsidR="00E14BE3" w:rsidRPr="00464180">
        <w:rPr>
          <w:rFonts w:ascii="Times New Roman" w:hAnsi="Times New Roman"/>
          <w:w w:val="100"/>
          <w:sz w:val="30"/>
          <w:szCs w:val="30"/>
        </w:rPr>
        <w:t xml:space="preserve"> </w:t>
      </w:r>
      <w:r w:rsidRPr="00464180">
        <w:rPr>
          <w:rFonts w:ascii="Times New Roman" w:hAnsi="Times New Roman"/>
          <w:w w:val="100"/>
          <w:sz w:val="30"/>
          <w:szCs w:val="30"/>
        </w:rPr>
        <w:t>к работникам бюджетных организаций;</w:t>
      </w:r>
    </w:p>
    <w:p w:rsidR="008A536B" w:rsidRPr="00464180" w:rsidRDefault="008A536B" w:rsidP="009A354D">
      <w:pPr>
        <w:widowControl/>
        <w:autoSpaceDE w:val="0"/>
        <w:autoSpaceDN w:val="0"/>
        <w:adjustRightInd w:val="0"/>
        <w:rPr>
          <w:szCs w:val="30"/>
        </w:rPr>
      </w:pPr>
      <w:r w:rsidRPr="00464180">
        <w:rPr>
          <w:szCs w:val="30"/>
        </w:rPr>
        <w:t xml:space="preserve">работников подчиненных организаций – </w:t>
      </w:r>
      <w:r w:rsidR="009A354D" w:rsidRPr="00464180">
        <w:rPr>
          <w:szCs w:val="30"/>
        </w:rPr>
        <w:t xml:space="preserve">тарифную ставку первого разряда </w:t>
      </w:r>
      <w:r w:rsidR="009A354D" w:rsidRPr="00464180">
        <w:rPr>
          <w:snapToGrid/>
          <w:szCs w:val="30"/>
        </w:rPr>
        <w:t>в зависимости от эффективности хозяйствования и в пределах имеющихся финансовых возможностей</w:t>
      </w:r>
      <w:r w:rsidR="006C2F86" w:rsidRPr="00464180">
        <w:rPr>
          <w:snapToGrid/>
          <w:szCs w:val="30"/>
        </w:rPr>
        <w:t>.</w:t>
      </w:r>
    </w:p>
    <w:p w:rsidR="008A536B" w:rsidRPr="0054651A" w:rsidRDefault="008A536B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lastRenderedPageBreak/>
        <w:t>8. Проводить работу, направленную на повышение уровня оплаты труда и улучшение благосостояния работников, в том числе путем</w:t>
      </w:r>
      <w:r w:rsidR="00CB200F" w:rsidRPr="0054651A">
        <w:rPr>
          <w:rFonts w:ascii="Times New Roman" w:hAnsi="Times New Roman"/>
          <w:w w:val="100"/>
          <w:sz w:val="30"/>
          <w:szCs w:val="30"/>
        </w:rPr>
        <w:t xml:space="preserve"> </w:t>
      </w:r>
      <w:r w:rsidRPr="0054651A">
        <w:rPr>
          <w:rFonts w:ascii="Times New Roman" w:hAnsi="Times New Roman"/>
          <w:w w:val="100"/>
          <w:sz w:val="30"/>
          <w:szCs w:val="30"/>
        </w:rPr>
        <w:t>реализации норм части первой статьи 261-2 Трудового кодекса в части предоставления дополнительных мер стимулирования труда работникам,</w:t>
      </w:r>
      <w:r w:rsidR="00E14BE3" w:rsidRPr="0054651A">
        <w:rPr>
          <w:rFonts w:ascii="Times New Roman" w:hAnsi="Times New Roman"/>
          <w:w w:val="100"/>
          <w:sz w:val="30"/>
          <w:szCs w:val="30"/>
        </w:rPr>
        <w:br/>
      </w:r>
      <w:r w:rsidRPr="0054651A">
        <w:rPr>
          <w:rFonts w:ascii="Times New Roman" w:hAnsi="Times New Roman"/>
          <w:w w:val="100"/>
          <w:sz w:val="30"/>
          <w:szCs w:val="30"/>
        </w:rPr>
        <w:t>с которыми заключен контракт</w:t>
      </w:r>
      <w:r w:rsidR="00CB200F" w:rsidRPr="0054651A">
        <w:rPr>
          <w:rFonts w:ascii="Times New Roman" w:hAnsi="Times New Roman"/>
          <w:w w:val="100"/>
          <w:sz w:val="30"/>
          <w:szCs w:val="30"/>
        </w:rPr>
        <w:t>.</w:t>
      </w:r>
    </w:p>
    <w:p w:rsidR="00427D02" w:rsidRPr="0054651A" w:rsidRDefault="00CB200F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9</w:t>
      </w:r>
      <w:r w:rsidR="00427D02" w:rsidRPr="0054651A">
        <w:rPr>
          <w:rFonts w:ascii="Times New Roman" w:hAnsi="Times New Roman"/>
          <w:w w:val="100"/>
          <w:sz w:val="30"/>
          <w:szCs w:val="30"/>
        </w:rPr>
        <w:t>. Стороны пришли к соглашению о том, что:</w:t>
      </w:r>
    </w:p>
    <w:p w:rsidR="00CB200F" w:rsidRPr="0054651A" w:rsidRDefault="00CB200F" w:rsidP="00CB200F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9.1. выплата заработной платы производится в дни, определенные коллективным договором, трудовым договором (контрактом), но не реже двух раз в месяц</w:t>
      </w:r>
      <w:r w:rsidR="00AE02B7">
        <w:rPr>
          <w:rFonts w:ascii="Times New Roman" w:hAnsi="Times New Roman"/>
          <w:w w:val="100"/>
          <w:sz w:val="30"/>
          <w:szCs w:val="30"/>
        </w:rPr>
        <w:t>, если иная периодичность не определена контрактом</w:t>
      </w:r>
      <w:r w:rsidRPr="0054651A">
        <w:rPr>
          <w:rFonts w:ascii="Times New Roman" w:hAnsi="Times New Roman"/>
          <w:w w:val="100"/>
          <w:sz w:val="30"/>
          <w:szCs w:val="30"/>
        </w:rPr>
        <w:t>. При совпадении сроков выплаты заработной платы</w:t>
      </w:r>
      <w:r w:rsidR="00E14BE3" w:rsidRPr="0054651A">
        <w:rPr>
          <w:rFonts w:ascii="Times New Roman" w:hAnsi="Times New Roman"/>
          <w:w w:val="100"/>
          <w:sz w:val="30"/>
          <w:szCs w:val="30"/>
        </w:rPr>
        <w:br/>
      </w:r>
      <w:r w:rsidRPr="0054651A">
        <w:rPr>
          <w:rFonts w:ascii="Times New Roman" w:hAnsi="Times New Roman"/>
          <w:w w:val="100"/>
          <w:sz w:val="30"/>
          <w:szCs w:val="30"/>
        </w:rPr>
        <w:t>с выходными днями или государственными праздниками и праздничными днями она производится накануне</w:t>
      </w:r>
      <w:r w:rsidR="00D0267F" w:rsidRPr="0054651A">
        <w:rPr>
          <w:rFonts w:ascii="Times New Roman" w:hAnsi="Times New Roman"/>
          <w:w w:val="100"/>
          <w:sz w:val="30"/>
          <w:szCs w:val="30"/>
        </w:rPr>
        <w:t>;</w:t>
      </w:r>
    </w:p>
    <w:p w:rsidR="00427D02" w:rsidRPr="0054651A" w:rsidRDefault="00D0267F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9</w:t>
      </w:r>
      <w:r w:rsidR="00427D02" w:rsidRPr="0054651A">
        <w:rPr>
          <w:rFonts w:ascii="Times New Roman" w:hAnsi="Times New Roman"/>
          <w:w w:val="100"/>
          <w:sz w:val="30"/>
          <w:szCs w:val="30"/>
        </w:rPr>
        <w:t>.</w:t>
      </w:r>
      <w:r w:rsidRPr="0054651A">
        <w:rPr>
          <w:rFonts w:ascii="Times New Roman" w:hAnsi="Times New Roman"/>
          <w:w w:val="100"/>
          <w:sz w:val="30"/>
          <w:szCs w:val="30"/>
        </w:rPr>
        <w:t>2</w:t>
      </w:r>
      <w:r w:rsidR="00427D02" w:rsidRPr="0054651A">
        <w:rPr>
          <w:rFonts w:ascii="Times New Roman" w:hAnsi="Times New Roman"/>
          <w:w w:val="100"/>
          <w:sz w:val="30"/>
          <w:szCs w:val="30"/>
        </w:rPr>
        <w:t>. премирование работников осуществляется в соответствии</w:t>
      </w:r>
      <w:r w:rsidR="00E14BE3" w:rsidRPr="0054651A">
        <w:rPr>
          <w:rFonts w:ascii="Times New Roman" w:hAnsi="Times New Roman"/>
          <w:w w:val="100"/>
          <w:sz w:val="30"/>
          <w:szCs w:val="30"/>
        </w:rPr>
        <w:br/>
      </w:r>
      <w:r w:rsidR="00427D02" w:rsidRPr="0054651A">
        <w:rPr>
          <w:rFonts w:ascii="Times New Roman" w:hAnsi="Times New Roman"/>
          <w:w w:val="100"/>
          <w:sz w:val="30"/>
          <w:szCs w:val="30"/>
        </w:rPr>
        <w:t>с актами законодательства и локальными правовыми актами организаций, подпадающих под сферу действия Соглашения;</w:t>
      </w:r>
    </w:p>
    <w:p w:rsidR="00427D02" w:rsidRPr="0054651A" w:rsidRDefault="00D0267F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9</w:t>
      </w:r>
      <w:r w:rsidR="00427D02" w:rsidRPr="0054651A">
        <w:rPr>
          <w:rFonts w:ascii="Times New Roman" w:hAnsi="Times New Roman"/>
          <w:w w:val="100"/>
          <w:sz w:val="30"/>
          <w:szCs w:val="30"/>
        </w:rPr>
        <w:t>.</w:t>
      </w: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427D02" w:rsidRPr="0054651A">
        <w:rPr>
          <w:rFonts w:ascii="Times New Roman" w:hAnsi="Times New Roman"/>
          <w:w w:val="100"/>
          <w:sz w:val="30"/>
          <w:szCs w:val="30"/>
        </w:rPr>
        <w:t>. выплата среднего заработка за время трудового отпуска производится не позднее, чем за два дня до начала отпуска;</w:t>
      </w:r>
    </w:p>
    <w:p w:rsidR="00427D02" w:rsidRPr="0054651A" w:rsidRDefault="00D0267F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9</w:t>
      </w:r>
      <w:r w:rsidR="00427D02" w:rsidRPr="0054651A">
        <w:rPr>
          <w:rFonts w:ascii="Times New Roman" w:hAnsi="Times New Roman"/>
          <w:w w:val="100"/>
          <w:sz w:val="30"/>
          <w:szCs w:val="30"/>
        </w:rPr>
        <w:t>.</w:t>
      </w:r>
      <w:r w:rsidRPr="0054651A">
        <w:rPr>
          <w:rFonts w:ascii="Times New Roman" w:hAnsi="Times New Roman"/>
          <w:w w:val="100"/>
          <w:sz w:val="30"/>
          <w:szCs w:val="30"/>
        </w:rPr>
        <w:t>4</w:t>
      </w:r>
      <w:r w:rsidR="00427D02" w:rsidRPr="0054651A">
        <w:rPr>
          <w:rFonts w:ascii="Times New Roman" w:hAnsi="Times New Roman"/>
          <w:w w:val="100"/>
          <w:sz w:val="30"/>
          <w:szCs w:val="30"/>
        </w:rPr>
        <w:t>. при введении новых условий оплаты труда не допускается снижение размеров заработной платы работников, не зависящих от результатов их труда, на момент введения таких условий;</w:t>
      </w:r>
    </w:p>
    <w:p w:rsidR="00C97627" w:rsidRPr="00866303" w:rsidRDefault="00C97627" w:rsidP="003F4AC1">
      <w:pPr>
        <w:pStyle w:val="a5"/>
        <w:spacing w:line="240" w:lineRule="auto"/>
        <w:ind w:firstLine="709"/>
        <w:rPr>
          <w:rFonts w:ascii="Times New Roman" w:hAnsi="Times New Roman"/>
          <w:spacing w:val="-2"/>
          <w:w w:val="100"/>
          <w:sz w:val="30"/>
          <w:szCs w:val="30"/>
        </w:rPr>
      </w:pPr>
      <w:r w:rsidRPr="00866303">
        <w:rPr>
          <w:rFonts w:ascii="Times New Roman" w:hAnsi="Times New Roman"/>
          <w:spacing w:val="-2"/>
          <w:w w:val="100"/>
          <w:sz w:val="30"/>
          <w:szCs w:val="30"/>
        </w:rPr>
        <w:t>1</w:t>
      </w:r>
      <w:r w:rsidR="00D0267F" w:rsidRPr="00866303">
        <w:rPr>
          <w:rFonts w:ascii="Times New Roman" w:hAnsi="Times New Roman"/>
          <w:spacing w:val="-2"/>
          <w:w w:val="100"/>
          <w:sz w:val="30"/>
          <w:szCs w:val="30"/>
        </w:rPr>
        <w:t>0</w:t>
      </w:r>
      <w:r w:rsidRPr="00866303">
        <w:rPr>
          <w:rFonts w:ascii="Times New Roman" w:hAnsi="Times New Roman"/>
          <w:spacing w:val="-2"/>
          <w:w w:val="100"/>
          <w:sz w:val="30"/>
          <w:szCs w:val="30"/>
        </w:rPr>
        <w:t>. Профсоюз отстаивает интересы работников – членов Профсоюза по вопросам оплаты труда в соответствии с законодательством</w:t>
      </w:r>
      <w:r w:rsidR="00464180" w:rsidRPr="00866303">
        <w:rPr>
          <w:rFonts w:ascii="Times New Roman" w:hAnsi="Times New Roman"/>
          <w:spacing w:val="-2"/>
          <w:w w:val="100"/>
          <w:sz w:val="30"/>
          <w:szCs w:val="30"/>
        </w:rPr>
        <w:br/>
      </w:r>
      <w:r w:rsidRPr="00866303">
        <w:rPr>
          <w:rFonts w:ascii="Times New Roman" w:hAnsi="Times New Roman"/>
          <w:spacing w:val="-2"/>
          <w:w w:val="100"/>
          <w:sz w:val="30"/>
          <w:szCs w:val="30"/>
        </w:rPr>
        <w:t>и настоящим Соглашением, а также осуществляет общественный контроль за своевременной выплатой начисленной заработной платы</w:t>
      </w:r>
      <w:r w:rsidR="00464180" w:rsidRPr="00866303">
        <w:rPr>
          <w:rFonts w:ascii="Times New Roman" w:hAnsi="Times New Roman"/>
          <w:spacing w:val="-2"/>
          <w:w w:val="100"/>
          <w:sz w:val="30"/>
          <w:szCs w:val="30"/>
        </w:rPr>
        <w:br/>
      </w:r>
      <w:r w:rsidRPr="00866303">
        <w:rPr>
          <w:rFonts w:ascii="Times New Roman" w:hAnsi="Times New Roman"/>
          <w:spacing w:val="-2"/>
          <w:w w:val="100"/>
          <w:sz w:val="30"/>
          <w:szCs w:val="30"/>
        </w:rPr>
        <w:t>в организациях.</w:t>
      </w:r>
    </w:p>
    <w:p w:rsidR="008A536B" w:rsidRPr="0054651A" w:rsidRDefault="008A536B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</w:p>
    <w:p w:rsidR="00714B06" w:rsidRDefault="0003508F" w:rsidP="00595521">
      <w:pPr>
        <w:pStyle w:val="aa"/>
        <w:widowControl w:val="0"/>
        <w:spacing w:after="120" w:line="240" w:lineRule="auto"/>
        <w:rPr>
          <w:rFonts w:ascii="Times New Roman" w:hAnsi="Times New Roman"/>
          <w:caps w:val="0"/>
          <w:w w:val="100"/>
          <w:sz w:val="30"/>
          <w:szCs w:val="30"/>
        </w:rPr>
      </w:pPr>
      <w:r w:rsidRPr="0054651A">
        <w:rPr>
          <w:rFonts w:ascii="Times New Roman" w:hAnsi="Times New Roman"/>
          <w:caps w:val="0"/>
          <w:w w:val="100"/>
          <w:sz w:val="30"/>
          <w:szCs w:val="30"/>
          <w:lang w:val="en-GB"/>
        </w:rPr>
        <w:t>II</w:t>
      </w:r>
      <w:r w:rsidRPr="0054651A">
        <w:rPr>
          <w:rFonts w:ascii="Times New Roman" w:hAnsi="Times New Roman"/>
          <w:caps w:val="0"/>
          <w:w w:val="100"/>
          <w:sz w:val="30"/>
          <w:szCs w:val="30"/>
        </w:rPr>
        <w:t xml:space="preserve">. ОХРАНА </w:t>
      </w:r>
      <w:r w:rsidR="00714B06" w:rsidRPr="0054651A">
        <w:rPr>
          <w:rFonts w:ascii="Times New Roman" w:hAnsi="Times New Roman"/>
          <w:caps w:val="0"/>
          <w:w w:val="100"/>
          <w:sz w:val="30"/>
          <w:szCs w:val="30"/>
        </w:rPr>
        <w:t xml:space="preserve">ТРУДА. </w:t>
      </w:r>
      <w:r w:rsidRPr="0054651A">
        <w:rPr>
          <w:rFonts w:ascii="Times New Roman" w:hAnsi="Times New Roman"/>
          <w:caps w:val="0"/>
          <w:w w:val="100"/>
          <w:sz w:val="30"/>
          <w:szCs w:val="30"/>
        </w:rPr>
        <w:t xml:space="preserve">УСЛОВИЯ </w:t>
      </w:r>
      <w:r w:rsidR="00714B06" w:rsidRPr="0054651A">
        <w:rPr>
          <w:rFonts w:ascii="Times New Roman" w:hAnsi="Times New Roman"/>
          <w:caps w:val="0"/>
          <w:w w:val="100"/>
          <w:sz w:val="30"/>
          <w:szCs w:val="30"/>
        </w:rPr>
        <w:t>ТРУДА</w:t>
      </w:r>
      <w:r w:rsidRPr="0054651A">
        <w:rPr>
          <w:rFonts w:ascii="Times New Roman" w:hAnsi="Times New Roman"/>
          <w:caps w:val="0"/>
          <w:w w:val="100"/>
          <w:sz w:val="30"/>
          <w:szCs w:val="30"/>
        </w:rPr>
        <w:br/>
      </w:r>
      <w:r w:rsidR="00714B06" w:rsidRPr="0054651A">
        <w:rPr>
          <w:rFonts w:ascii="Times New Roman" w:hAnsi="Times New Roman"/>
          <w:caps w:val="0"/>
          <w:w w:val="100"/>
          <w:sz w:val="30"/>
          <w:szCs w:val="30"/>
        </w:rPr>
        <w:t>И ОТДЫХА.</w:t>
      </w:r>
      <w:r w:rsidRPr="0054651A">
        <w:rPr>
          <w:rFonts w:ascii="Times New Roman" w:hAnsi="Times New Roman"/>
          <w:caps w:val="0"/>
          <w:w w:val="100"/>
          <w:sz w:val="30"/>
          <w:szCs w:val="30"/>
        </w:rPr>
        <w:t xml:space="preserve"> </w:t>
      </w:r>
      <w:r w:rsidR="009B6E18" w:rsidRPr="0054651A">
        <w:rPr>
          <w:rFonts w:ascii="Times New Roman" w:hAnsi="Times New Roman"/>
          <w:caps w:val="0"/>
          <w:w w:val="100"/>
          <w:sz w:val="30"/>
          <w:szCs w:val="30"/>
        </w:rPr>
        <w:t xml:space="preserve">ЖИЛИЩНЫЕ </w:t>
      </w:r>
      <w:r w:rsidR="00714B06" w:rsidRPr="0054651A">
        <w:rPr>
          <w:rFonts w:ascii="Times New Roman" w:hAnsi="Times New Roman"/>
          <w:caps w:val="0"/>
          <w:w w:val="100"/>
          <w:sz w:val="30"/>
          <w:szCs w:val="30"/>
        </w:rPr>
        <w:t>ОТНОШЕНИЯ</w:t>
      </w:r>
    </w:p>
    <w:p w:rsidR="0087733F" w:rsidRPr="0054651A" w:rsidRDefault="0087733F" w:rsidP="00595521">
      <w:pPr>
        <w:pStyle w:val="aa"/>
        <w:widowControl w:val="0"/>
        <w:spacing w:after="120" w:line="240" w:lineRule="auto"/>
        <w:rPr>
          <w:rFonts w:ascii="Times New Roman" w:hAnsi="Times New Roman"/>
          <w:caps w:val="0"/>
          <w:w w:val="100"/>
          <w:sz w:val="30"/>
          <w:szCs w:val="30"/>
        </w:rPr>
      </w:pPr>
    </w:p>
    <w:p w:rsidR="008B166E" w:rsidRPr="0054651A" w:rsidRDefault="008B166E" w:rsidP="003F4AC1">
      <w:pPr>
        <w:pStyle w:val="a0"/>
        <w:numPr>
          <w:ilvl w:val="0"/>
          <w:numId w:val="0"/>
        </w:numPr>
        <w:tabs>
          <w:tab w:val="clear" w:pos="680"/>
          <w:tab w:val="clear" w:pos="794"/>
        </w:tabs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1</w:t>
      </w:r>
      <w:r w:rsidR="00D0267F" w:rsidRPr="0054651A">
        <w:rPr>
          <w:rFonts w:ascii="Times New Roman" w:hAnsi="Times New Roman"/>
          <w:w w:val="100"/>
          <w:sz w:val="30"/>
          <w:szCs w:val="30"/>
        </w:rPr>
        <w:t>1</w:t>
      </w:r>
      <w:r w:rsidR="005C2B3A" w:rsidRPr="0054651A">
        <w:rPr>
          <w:rFonts w:ascii="Times New Roman" w:hAnsi="Times New Roman"/>
          <w:w w:val="100"/>
          <w:sz w:val="30"/>
          <w:szCs w:val="30"/>
        </w:rPr>
        <w:t>.</w:t>
      </w:r>
      <w:r w:rsidR="00C519E7" w:rsidRPr="0054651A">
        <w:rPr>
          <w:rFonts w:ascii="Times New Roman" w:hAnsi="Times New Roman"/>
          <w:w w:val="100"/>
          <w:sz w:val="30"/>
          <w:szCs w:val="30"/>
        </w:rPr>
        <w:t> </w:t>
      </w:r>
      <w:r w:rsidRPr="0054651A">
        <w:rPr>
          <w:rFonts w:ascii="Times New Roman" w:hAnsi="Times New Roman"/>
          <w:w w:val="100"/>
          <w:sz w:val="30"/>
          <w:szCs w:val="30"/>
        </w:rPr>
        <w:t>В области охраны труда:</w:t>
      </w:r>
    </w:p>
    <w:p w:rsidR="008609BA" w:rsidRPr="0054651A" w:rsidRDefault="005C2B3A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1</w:t>
      </w:r>
      <w:r w:rsidR="00D0267F" w:rsidRPr="0054651A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</w:t>
      </w:r>
      <w:r w:rsidR="008609BA" w:rsidRPr="0054651A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</w:t>
      </w:r>
      <w:r w:rsidR="008609BA" w:rsidRPr="0054651A">
        <w:rPr>
          <w:rFonts w:ascii="Times New Roman" w:hAnsi="Times New Roman"/>
          <w:w w:val="100"/>
          <w:sz w:val="30"/>
          <w:szCs w:val="30"/>
        </w:rPr>
        <w:t> </w:t>
      </w:r>
      <w:r w:rsidR="008B166E" w:rsidRPr="0054651A">
        <w:rPr>
          <w:rFonts w:ascii="Times New Roman" w:hAnsi="Times New Roman"/>
          <w:w w:val="100"/>
          <w:sz w:val="30"/>
          <w:szCs w:val="30"/>
        </w:rPr>
        <w:t>принимать меры по обеспечению здоровых и безопасных условий труда, проводить аттестацию рабочих мест по условиям труда</w:t>
      </w:r>
      <w:r w:rsidR="00E14BE3" w:rsidRPr="0054651A">
        <w:rPr>
          <w:rFonts w:ascii="Times New Roman" w:hAnsi="Times New Roman"/>
          <w:w w:val="100"/>
          <w:sz w:val="30"/>
          <w:szCs w:val="30"/>
        </w:rPr>
        <w:br/>
      </w:r>
      <w:r w:rsidR="008B166E" w:rsidRPr="0054651A">
        <w:rPr>
          <w:rFonts w:ascii="Times New Roman" w:hAnsi="Times New Roman"/>
          <w:w w:val="100"/>
          <w:sz w:val="30"/>
          <w:szCs w:val="30"/>
        </w:rPr>
        <w:t>в случаях и порядке, установленных законодательством</w:t>
      </w:r>
      <w:r w:rsidR="008609BA" w:rsidRPr="0054651A">
        <w:rPr>
          <w:rFonts w:ascii="Times New Roman" w:hAnsi="Times New Roman"/>
          <w:w w:val="100"/>
          <w:sz w:val="30"/>
          <w:szCs w:val="30"/>
        </w:rPr>
        <w:t>;</w:t>
      </w:r>
    </w:p>
    <w:p w:rsidR="008B166E" w:rsidRPr="0054651A" w:rsidRDefault="008609BA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464180">
        <w:rPr>
          <w:rFonts w:ascii="Times New Roman" w:hAnsi="Times New Roman"/>
          <w:spacing w:val="-2"/>
          <w:w w:val="100"/>
          <w:sz w:val="30"/>
          <w:szCs w:val="30"/>
        </w:rPr>
        <w:t>1</w:t>
      </w:r>
      <w:r w:rsidR="00D0267F" w:rsidRPr="00464180">
        <w:rPr>
          <w:rFonts w:ascii="Times New Roman" w:hAnsi="Times New Roman"/>
          <w:spacing w:val="-2"/>
          <w:w w:val="100"/>
          <w:sz w:val="30"/>
          <w:szCs w:val="30"/>
        </w:rPr>
        <w:t>1</w:t>
      </w:r>
      <w:r w:rsidRPr="00464180">
        <w:rPr>
          <w:rFonts w:ascii="Times New Roman" w:hAnsi="Times New Roman"/>
          <w:spacing w:val="-2"/>
          <w:w w:val="100"/>
          <w:sz w:val="30"/>
          <w:szCs w:val="30"/>
        </w:rPr>
        <w:t>.2</w:t>
      </w:r>
      <w:r w:rsidR="00714B06" w:rsidRPr="00464180">
        <w:rPr>
          <w:rFonts w:ascii="Times New Roman" w:hAnsi="Times New Roman"/>
          <w:spacing w:val="-2"/>
          <w:w w:val="100"/>
          <w:sz w:val="30"/>
          <w:szCs w:val="30"/>
        </w:rPr>
        <w:t>.</w:t>
      </w:r>
      <w:r w:rsidRPr="00464180">
        <w:rPr>
          <w:rFonts w:ascii="Times New Roman" w:hAnsi="Times New Roman"/>
          <w:spacing w:val="-2"/>
          <w:w w:val="100"/>
          <w:sz w:val="30"/>
          <w:szCs w:val="30"/>
        </w:rPr>
        <w:t> </w:t>
      </w:r>
      <w:r w:rsidR="008B166E" w:rsidRPr="00464180">
        <w:rPr>
          <w:rFonts w:ascii="Times New Roman" w:hAnsi="Times New Roman"/>
          <w:spacing w:val="-2"/>
          <w:w w:val="100"/>
          <w:sz w:val="30"/>
          <w:szCs w:val="30"/>
        </w:rPr>
        <w:t>осуществлять эффективное взаимодействие с контролирующими</w:t>
      </w:r>
      <w:r w:rsidR="008B166E" w:rsidRPr="0054651A">
        <w:rPr>
          <w:rFonts w:ascii="Times New Roman" w:hAnsi="Times New Roman"/>
          <w:w w:val="100"/>
          <w:sz w:val="30"/>
          <w:szCs w:val="30"/>
        </w:rPr>
        <w:t xml:space="preserve"> (надзорными) органами и организациями, осуществляющими общественный контроль, по вопросам охраны труда, пожарной, экологической безопасности и здоровья;</w:t>
      </w:r>
    </w:p>
    <w:p w:rsidR="008B166E" w:rsidRPr="0054651A" w:rsidRDefault="008B166E" w:rsidP="00453546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lastRenderedPageBreak/>
        <w:t>1</w:t>
      </w:r>
      <w:r w:rsidR="00453546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.3</w:t>
      </w:r>
      <w:r w:rsidR="00E30CD1">
        <w:rPr>
          <w:rFonts w:ascii="Times New Roman" w:hAnsi="Times New Roman"/>
          <w:w w:val="100"/>
          <w:sz w:val="30"/>
          <w:szCs w:val="30"/>
        </w:rPr>
        <w:t>.</w:t>
      </w:r>
      <w:r w:rsidRPr="0054651A">
        <w:rPr>
          <w:rFonts w:ascii="Times New Roman" w:hAnsi="Times New Roman"/>
          <w:w w:val="100"/>
          <w:sz w:val="30"/>
          <w:szCs w:val="30"/>
        </w:rPr>
        <w:t> принимать меры по привлечению к ответственности руководителей и работников организаций, не обеспечивающих выполнение требований по охране труда, пожарной безопасности;</w:t>
      </w:r>
    </w:p>
    <w:p w:rsidR="008B166E" w:rsidRPr="0054651A" w:rsidRDefault="008B166E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1</w:t>
      </w:r>
      <w:r w:rsidR="00D0267F" w:rsidRPr="0054651A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.4. в случае необходимости принимать соответствующие меры по результатам рассмотрения обращений работников по вопросам соблюдения законодательства о труде и об охране труда;</w:t>
      </w:r>
    </w:p>
    <w:p w:rsidR="009924F7" w:rsidRPr="0054651A" w:rsidRDefault="008B166E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1</w:t>
      </w:r>
      <w:r w:rsidR="00D0267F" w:rsidRPr="0054651A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 xml:space="preserve">.5. проводить среди работников разъяснительную работу, направленную на формирование здорового образа жизни, ответственной позиции работников </w:t>
      </w:r>
      <w:r w:rsidR="009924F7" w:rsidRPr="0054651A">
        <w:rPr>
          <w:rFonts w:ascii="Times New Roman" w:hAnsi="Times New Roman"/>
          <w:w w:val="100"/>
          <w:sz w:val="30"/>
          <w:szCs w:val="30"/>
        </w:rPr>
        <w:t>в отношении соблюдения требований по охране труда, заботы о личной безопасности и личном здоровье, а также</w:t>
      </w:r>
      <w:r w:rsidR="00E14BE3" w:rsidRPr="0054651A">
        <w:rPr>
          <w:rFonts w:ascii="Times New Roman" w:hAnsi="Times New Roman"/>
          <w:w w:val="100"/>
          <w:sz w:val="30"/>
          <w:szCs w:val="30"/>
        </w:rPr>
        <w:br/>
      </w:r>
      <w:r w:rsidR="009924F7" w:rsidRPr="0054651A">
        <w:rPr>
          <w:rFonts w:ascii="Times New Roman" w:hAnsi="Times New Roman"/>
          <w:w w:val="100"/>
          <w:sz w:val="30"/>
          <w:szCs w:val="30"/>
        </w:rPr>
        <w:t>о безопасности окружающих в процессе выполнения работ либо во время нахождения на территории организации;</w:t>
      </w:r>
    </w:p>
    <w:p w:rsidR="009924F7" w:rsidRPr="0054651A" w:rsidRDefault="009924F7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1</w:t>
      </w:r>
      <w:r w:rsidR="00D0267F" w:rsidRPr="0054651A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.6. содействовать реализации в организациях профилактических мер, направленных на предупреждение производственного травматизма</w:t>
      </w:r>
      <w:r w:rsidR="00E14BE3" w:rsidRPr="0054651A">
        <w:rPr>
          <w:rFonts w:ascii="Times New Roman" w:hAnsi="Times New Roman"/>
          <w:w w:val="100"/>
          <w:sz w:val="30"/>
          <w:szCs w:val="30"/>
        </w:rPr>
        <w:br/>
      </w:r>
      <w:r w:rsidRPr="0054651A">
        <w:rPr>
          <w:rFonts w:ascii="Times New Roman" w:hAnsi="Times New Roman"/>
          <w:w w:val="100"/>
          <w:sz w:val="30"/>
          <w:szCs w:val="30"/>
        </w:rPr>
        <w:t>и профессиональных заболеваний, обеспечению работников средствами индивидуальной защиты;</w:t>
      </w:r>
    </w:p>
    <w:p w:rsidR="009924F7" w:rsidRPr="0054651A" w:rsidRDefault="009924F7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1</w:t>
      </w:r>
      <w:r w:rsidR="00D0267F" w:rsidRPr="0054651A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.7. обеспечивать совершенствование форм и методов взаимодействия с государственными органами и общественными организациями, осуществляющими государственный надзор</w:t>
      </w:r>
      <w:r w:rsidR="00E14BE3" w:rsidRPr="0054651A">
        <w:rPr>
          <w:rFonts w:ascii="Times New Roman" w:hAnsi="Times New Roman"/>
          <w:w w:val="100"/>
          <w:sz w:val="30"/>
          <w:szCs w:val="30"/>
        </w:rPr>
        <w:br/>
      </w:r>
      <w:r w:rsidRPr="0054651A">
        <w:rPr>
          <w:rFonts w:ascii="Times New Roman" w:hAnsi="Times New Roman"/>
          <w:w w:val="100"/>
          <w:sz w:val="30"/>
          <w:szCs w:val="30"/>
        </w:rPr>
        <w:t>и общественный контроль за соблюдением законодательства о труде</w:t>
      </w:r>
      <w:r w:rsidR="00E14BE3" w:rsidRPr="0054651A">
        <w:rPr>
          <w:rFonts w:ascii="Times New Roman" w:hAnsi="Times New Roman"/>
          <w:w w:val="100"/>
          <w:sz w:val="30"/>
          <w:szCs w:val="30"/>
        </w:rPr>
        <w:br/>
      </w:r>
      <w:r w:rsidRPr="0054651A">
        <w:rPr>
          <w:rFonts w:ascii="Times New Roman" w:hAnsi="Times New Roman"/>
          <w:w w:val="100"/>
          <w:sz w:val="30"/>
          <w:szCs w:val="30"/>
        </w:rPr>
        <w:t>и об охране труда;</w:t>
      </w:r>
    </w:p>
    <w:p w:rsidR="009924F7" w:rsidRPr="0054651A" w:rsidRDefault="009924F7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1</w:t>
      </w:r>
      <w:r w:rsidR="00D0267F" w:rsidRPr="0054651A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.8. способствовать совершенствованию созданных в организациях систем управления охраной труда, обеспечивающих идентификацию опасностей, оценку профессиональных рисков, определение мер управления профессиональными рисками и анализ их результативности, разработке и реализации мероприятий по улучшению условий и охраны труда с учетом принципов Концепции «нулевого травматизма»;</w:t>
      </w:r>
    </w:p>
    <w:p w:rsidR="009924F7" w:rsidRPr="0054651A" w:rsidRDefault="009924F7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1</w:t>
      </w:r>
      <w:r w:rsidR="00D0267F" w:rsidRPr="0054651A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.9. обеспечивать в рамках компетенции финансирование мероприятий по охране труда;</w:t>
      </w:r>
    </w:p>
    <w:p w:rsidR="005C2B3A" w:rsidRPr="0054651A" w:rsidRDefault="009924F7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1</w:t>
      </w:r>
      <w:r w:rsidR="00D0267F" w:rsidRPr="0054651A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.10. создавать необходимые условия для работы общественных инспекторов по охране труда, оказывать содействие в их обучении</w:t>
      </w:r>
      <w:r w:rsidR="00E14BE3" w:rsidRPr="0054651A">
        <w:rPr>
          <w:rFonts w:ascii="Times New Roman" w:hAnsi="Times New Roman"/>
          <w:w w:val="100"/>
          <w:sz w:val="30"/>
          <w:szCs w:val="30"/>
        </w:rPr>
        <w:br/>
      </w:r>
      <w:r w:rsidRPr="0054651A">
        <w:rPr>
          <w:rFonts w:ascii="Times New Roman" w:hAnsi="Times New Roman"/>
          <w:w w:val="100"/>
          <w:sz w:val="30"/>
          <w:szCs w:val="30"/>
        </w:rPr>
        <w:t>и устанавливать меры морального и материального поощрения.</w:t>
      </w:r>
    </w:p>
    <w:p w:rsidR="009924F7" w:rsidRPr="0054651A" w:rsidRDefault="002A6AD2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1</w:t>
      </w:r>
      <w:r w:rsidR="00D0267F" w:rsidRPr="0054651A">
        <w:rPr>
          <w:rFonts w:ascii="Times New Roman" w:hAnsi="Times New Roman"/>
          <w:w w:val="100"/>
          <w:sz w:val="30"/>
          <w:szCs w:val="30"/>
        </w:rPr>
        <w:t>2</w:t>
      </w:r>
      <w:r w:rsidRPr="0054651A">
        <w:rPr>
          <w:rFonts w:ascii="Times New Roman" w:hAnsi="Times New Roman"/>
          <w:w w:val="100"/>
          <w:sz w:val="30"/>
          <w:szCs w:val="30"/>
        </w:rPr>
        <w:t>.</w:t>
      </w:r>
      <w:r w:rsidR="008609BA" w:rsidRPr="0054651A">
        <w:rPr>
          <w:rFonts w:ascii="Times New Roman" w:hAnsi="Times New Roman"/>
          <w:w w:val="100"/>
          <w:sz w:val="30"/>
          <w:szCs w:val="30"/>
        </w:rPr>
        <w:t> </w:t>
      </w:r>
      <w:r w:rsidR="009924F7" w:rsidRPr="0054651A">
        <w:rPr>
          <w:rFonts w:ascii="Times New Roman" w:hAnsi="Times New Roman"/>
          <w:w w:val="100"/>
          <w:sz w:val="30"/>
          <w:szCs w:val="30"/>
        </w:rPr>
        <w:t>Обеспечивать соблюдение установленных законодательством норм продолжительности рабочего времени.</w:t>
      </w:r>
    </w:p>
    <w:p w:rsidR="00D0267F" w:rsidRPr="0054651A" w:rsidRDefault="00D0267F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464180">
        <w:rPr>
          <w:rFonts w:ascii="Times New Roman" w:hAnsi="Times New Roman"/>
          <w:w w:val="100"/>
          <w:sz w:val="30"/>
          <w:szCs w:val="30"/>
        </w:rPr>
        <w:t xml:space="preserve">13. Предоставлять матери (мачехе), отцу (отчиму), воспитывающим двоих и более детей в возрасте до </w:t>
      </w:r>
      <w:r w:rsidR="00E14BE3" w:rsidRPr="00464180">
        <w:rPr>
          <w:rFonts w:ascii="Times New Roman" w:hAnsi="Times New Roman"/>
          <w:w w:val="100"/>
          <w:sz w:val="30"/>
          <w:szCs w:val="30"/>
        </w:rPr>
        <w:t>четырнадцати</w:t>
      </w:r>
      <w:r w:rsidRPr="00464180">
        <w:rPr>
          <w:rFonts w:ascii="Times New Roman" w:hAnsi="Times New Roman"/>
          <w:w w:val="100"/>
          <w:sz w:val="30"/>
          <w:szCs w:val="30"/>
        </w:rPr>
        <w:t xml:space="preserve"> лет (ребенка-инвалида</w:t>
      </w:r>
      <w:r w:rsidR="00E14BE3" w:rsidRPr="00464180">
        <w:rPr>
          <w:rFonts w:ascii="Times New Roman" w:hAnsi="Times New Roman"/>
          <w:w w:val="100"/>
          <w:sz w:val="30"/>
          <w:szCs w:val="30"/>
        </w:rPr>
        <w:br/>
      </w:r>
      <w:r w:rsidRPr="00464180">
        <w:rPr>
          <w:rFonts w:ascii="Times New Roman" w:hAnsi="Times New Roman"/>
          <w:w w:val="100"/>
          <w:sz w:val="30"/>
          <w:szCs w:val="30"/>
        </w:rPr>
        <w:t xml:space="preserve">в возрасте до </w:t>
      </w:r>
      <w:r w:rsidR="00E14BE3" w:rsidRPr="00464180">
        <w:rPr>
          <w:rFonts w:ascii="Times New Roman" w:hAnsi="Times New Roman"/>
          <w:w w:val="100"/>
          <w:sz w:val="30"/>
          <w:szCs w:val="30"/>
        </w:rPr>
        <w:t>восемнадцати</w:t>
      </w:r>
      <w:r w:rsidRPr="00464180">
        <w:rPr>
          <w:rFonts w:ascii="Times New Roman" w:hAnsi="Times New Roman"/>
          <w:w w:val="100"/>
          <w:sz w:val="30"/>
          <w:szCs w:val="30"/>
        </w:rPr>
        <w:t xml:space="preserve"> лет) право использования трудового отпуска</w:t>
      </w:r>
      <w:r w:rsidR="00E14BE3" w:rsidRPr="00464180">
        <w:rPr>
          <w:rFonts w:ascii="Times New Roman" w:hAnsi="Times New Roman"/>
          <w:w w:val="100"/>
          <w:sz w:val="30"/>
          <w:szCs w:val="30"/>
        </w:rPr>
        <w:br/>
      </w:r>
      <w:r w:rsidRPr="00464180">
        <w:rPr>
          <w:rFonts w:ascii="Times New Roman" w:hAnsi="Times New Roman"/>
          <w:w w:val="100"/>
          <w:sz w:val="30"/>
          <w:szCs w:val="30"/>
        </w:rPr>
        <w:t>за первый рабочий год до истечения шести месяцев работы у нанимателя.</w:t>
      </w:r>
    </w:p>
    <w:p w:rsidR="007E5D72" w:rsidRPr="0054651A" w:rsidRDefault="00D0267F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lastRenderedPageBreak/>
        <w:t>14</w:t>
      </w:r>
      <w:r w:rsidR="007E5D72" w:rsidRPr="0054651A">
        <w:rPr>
          <w:rFonts w:ascii="Times New Roman" w:hAnsi="Times New Roman"/>
          <w:w w:val="100"/>
          <w:sz w:val="30"/>
          <w:szCs w:val="30"/>
        </w:rPr>
        <w:t>. </w:t>
      </w:r>
      <w:r w:rsidR="00622F0E" w:rsidRPr="0054651A">
        <w:rPr>
          <w:rFonts w:ascii="Times New Roman" w:hAnsi="Times New Roman"/>
          <w:w w:val="100"/>
          <w:sz w:val="30"/>
          <w:szCs w:val="30"/>
        </w:rPr>
        <w:t>Обеспечивать предоставление трудовых отпусков, в том числе дополнительных, в соответствии с законодательством, коллективными договорами.</w:t>
      </w:r>
    </w:p>
    <w:p w:rsidR="00714B06" w:rsidRPr="0054651A" w:rsidRDefault="00DF3E73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  <w:u w:val="single"/>
        </w:rPr>
      </w:pPr>
      <w:r w:rsidRPr="0054651A">
        <w:rPr>
          <w:rFonts w:ascii="Times New Roman" w:hAnsi="Times New Roman"/>
          <w:w w:val="100"/>
          <w:sz w:val="30"/>
          <w:szCs w:val="30"/>
        </w:rPr>
        <w:t>П</w:t>
      </w:r>
      <w:r w:rsidR="00714B06" w:rsidRPr="0054651A">
        <w:rPr>
          <w:rFonts w:ascii="Times New Roman" w:hAnsi="Times New Roman"/>
          <w:w w:val="100"/>
          <w:sz w:val="30"/>
          <w:szCs w:val="30"/>
        </w:rPr>
        <w:t>о договоренности между работником и нанимателем отпуск может быть разделен на две части, если иное не предусмотрено коллективным договором. В исключительных случаях по решению нанимателя</w:t>
      </w:r>
      <w:r w:rsidR="00EA5761" w:rsidRPr="0054651A">
        <w:rPr>
          <w:rFonts w:ascii="Times New Roman" w:hAnsi="Times New Roman"/>
          <w:w w:val="100"/>
          <w:sz w:val="30"/>
          <w:szCs w:val="30"/>
        </w:rPr>
        <w:br/>
      </w:r>
      <w:r w:rsidR="00714B06" w:rsidRPr="0054651A">
        <w:rPr>
          <w:rFonts w:ascii="Times New Roman" w:hAnsi="Times New Roman"/>
          <w:w w:val="100"/>
          <w:sz w:val="30"/>
          <w:szCs w:val="30"/>
        </w:rPr>
        <w:t>и с согласия работника трудовой отпуск может быть разделен на три части. При этом одна часть должна быть не менее 14 календарных дней</w:t>
      </w:r>
      <w:r w:rsidRPr="0054651A">
        <w:rPr>
          <w:rFonts w:ascii="Times New Roman" w:hAnsi="Times New Roman"/>
          <w:w w:val="100"/>
          <w:sz w:val="30"/>
          <w:szCs w:val="30"/>
        </w:rPr>
        <w:t>.</w:t>
      </w:r>
    </w:p>
    <w:p w:rsidR="00B81E14" w:rsidRPr="0054651A" w:rsidRDefault="00DF3E73" w:rsidP="003F4AC1">
      <w:pPr>
        <w:pStyle w:val="a0"/>
        <w:numPr>
          <w:ilvl w:val="0"/>
          <w:numId w:val="0"/>
        </w:numPr>
        <w:tabs>
          <w:tab w:val="clear" w:pos="680"/>
          <w:tab w:val="clear" w:pos="794"/>
          <w:tab w:val="left" w:pos="-180"/>
          <w:tab w:val="left" w:pos="0"/>
        </w:tabs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Ч</w:t>
      </w:r>
      <w:r w:rsidR="0068594F" w:rsidRPr="0054651A">
        <w:rPr>
          <w:rFonts w:ascii="Times New Roman" w:hAnsi="Times New Roman"/>
          <w:w w:val="100"/>
          <w:sz w:val="30"/>
          <w:szCs w:val="30"/>
        </w:rPr>
        <w:t>асть трудового отпуска (основного и дополнительного), превышающая 21 календарный день, по соглашению между работником</w:t>
      </w:r>
      <w:r w:rsidR="00EA5761" w:rsidRPr="0054651A">
        <w:rPr>
          <w:rFonts w:ascii="Times New Roman" w:hAnsi="Times New Roman"/>
          <w:w w:val="100"/>
          <w:sz w:val="30"/>
          <w:szCs w:val="30"/>
        </w:rPr>
        <w:br/>
      </w:r>
      <w:r w:rsidR="0068594F" w:rsidRPr="0054651A">
        <w:rPr>
          <w:rFonts w:ascii="Times New Roman" w:hAnsi="Times New Roman"/>
          <w:w w:val="100"/>
          <w:sz w:val="30"/>
          <w:szCs w:val="30"/>
        </w:rPr>
        <w:t>и нанимателем может быть заменена денежной компенсаци</w:t>
      </w:r>
      <w:r w:rsidR="00183EC0" w:rsidRPr="0054651A">
        <w:rPr>
          <w:rFonts w:ascii="Times New Roman" w:hAnsi="Times New Roman"/>
          <w:w w:val="100"/>
          <w:sz w:val="30"/>
          <w:szCs w:val="30"/>
        </w:rPr>
        <w:t>ей</w:t>
      </w:r>
      <w:r w:rsidR="00622F0E" w:rsidRPr="0054651A">
        <w:rPr>
          <w:rFonts w:ascii="Times New Roman" w:hAnsi="Times New Roman"/>
          <w:w w:val="100"/>
          <w:sz w:val="30"/>
          <w:szCs w:val="30"/>
        </w:rPr>
        <w:t>.</w:t>
      </w:r>
    </w:p>
    <w:p w:rsidR="00D0267F" w:rsidRPr="00464180" w:rsidRDefault="00D0267F" w:rsidP="00622F0E">
      <w:pPr>
        <w:pStyle w:val="a0"/>
        <w:numPr>
          <w:ilvl w:val="0"/>
          <w:numId w:val="0"/>
        </w:numPr>
        <w:tabs>
          <w:tab w:val="clear" w:pos="680"/>
          <w:tab w:val="clear" w:pos="794"/>
          <w:tab w:val="left" w:pos="-180"/>
          <w:tab w:val="left" w:pos="0"/>
        </w:tabs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464180">
        <w:rPr>
          <w:rFonts w:ascii="Times New Roman" w:hAnsi="Times New Roman"/>
          <w:w w:val="100"/>
          <w:sz w:val="30"/>
          <w:szCs w:val="30"/>
        </w:rPr>
        <w:t xml:space="preserve">15. При составлении графика трудовых отпусков </w:t>
      </w:r>
      <w:r w:rsidR="003C60A9" w:rsidRPr="00464180">
        <w:rPr>
          <w:rFonts w:ascii="Times New Roman" w:hAnsi="Times New Roman"/>
          <w:w w:val="100"/>
          <w:sz w:val="30"/>
          <w:szCs w:val="30"/>
        </w:rPr>
        <w:t>по желанию матери (мачехи)</w:t>
      </w:r>
      <w:r w:rsidRPr="00464180">
        <w:rPr>
          <w:rFonts w:ascii="Times New Roman" w:hAnsi="Times New Roman"/>
          <w:w w:val="100"/>
          <w:sz w:val="30"/>
          <w:szCs w:val="30"/>
        </w:rPr>
        <w:t>, воспитывающи</w:t>
      </w:r>
      <w:r w:rsidR="003C60A9" w:rsidRPr="00464180">
        <w:rPr>
          <w:rFonts w:ascii="Times New Roman" w:hAnsi="Times New Roman"/>
          <w:w w:val="100"/>
          <w:sz w:val="30"/>
          <w:szCs w:val="30"/>
        </w:rPr>
        <w:t>й</w:t>
      </w:r>
      <w:r w:rsidRPr="00464180">
        <w:rPr>
          <w:rFonts w:ascii="Times New Roman" w:hAnsi="Times New Roman"/>
          <w:w w:val="100"/>
          <w:sz w:val="30"/>
          <w:szCs w:val="30"/>
        </w:rPr>
        <w:t xml:space="preserve"> двоих и более детей в возрасте до </w:t>
      </w:r>
      <w:r w:rsidR="00E14BE3" w:rsidRPr="00464180">
        <w:rPr>
          <w:rFonts w:ascii="Times New Roman" w:hAnsi="Times New Roman"/>
          <w:w w:val="100"/>
          <w:sz w:val="30"/>
          <w:szCs w:val="30"/>
        </w:rPr>
        <w:t xml:space="preserve">четырнадцати </w:t>
      </w:r>
      <w:r w:rsidRPr="00464180">
        <w:rPr>
          <w:rFonts w:ascii="Times New Roman" w:hAnsi="Times New Roman"/>
          <w:w w:val="100"/>
          <w:sz w:val="30"/>
          <w:szCs w:val="30"/>
        </w:rPr>
        <w:t xml:space="preserve">лет, </w:t>
      </w:r>
      <w:r w:rsidR="003C60A9" w:rsidRPr="00464180">
        <w:rPr>
          <w:rFonts w:ascii="Times New Roman" w:hAnsi="Times New Roman"/>
          <w:w w:val="100"/>
          <w:sz w:val="30"/>
          <w:szCs w:val="30"/>
        </w:rPr>
        <w:t xml:space="preserve">а также матери (мачехи), отца (отчима), воспитывающих ребенка-инвалида в возрасте до восемнадцати лет </w:t>
      </w:r>
      <w:r w:rsidRPr="00464180">
        <w:rPr>
          <w:rFonts w:ascii="Times New Roman" w:hAnsi="Times New Roman"/>
          <w:w w:val="100"/>
          <w:sz w:val="30"/>
          <w:szCs w:val="30"/>
        </w:rPr>
        <w:t>планир</w:t>
      </w:r>
      <w:r w:rsidR="00E14BE3" w:rsidRPr="00464180">
        <w:rPr>
          <w:rFonts w:ascii="Times New Roman" w:hAnsi="Times New Roman"/>
          <w:w w:val="100"/>
          <w:sz w:val="30"/>
          <w:szCs w:val="30"/>
        </w:rPr>
        <w:t>овать</w:t>
      </w:r>
      <w:r w:rsidRPr="00464180">
        <w:rPr>
          <w:rFonts w:ascii="Times New Roman" w:hAnsi="Times New Roman"/>
          <w:w w:val="100"/>
          <w:sz w:val="30"/>
          <w:szCs w:val="30"/>
        </w:rPr>
        <w:t xml:space="preserve"> трудовые отпуска в летнее или другое удобное для них время</w:t>
      </w:r>
      <w:r w:rsidR="00E14BE3" w:rsidRPr="00464180">
        <w:rPr>
          <w:rFonts w:ascii="Times New Roman" w:hAnsi="Times New Roman"/>
          <w:w w:val="100"/>
          <w:sz w:val="30"/>
          <w:szCs w:val="30"/>
        </w:rPr>
        <w:t>.</w:t>
      </w:r>
    </w:p>
    <w:p w:rsidR="00622F0E" w:rsidRPr="0054651A" w:rsidRDefault="00622F0E" w:rsidP="00622F0E">
      <w:pPr>
        <w:pStyle w:val="a0"/>
        <w:numPr>
          <w:ilvl w:val="0"/>
          <w:numId w:val="0"/>
        </w:numPr>
        <w:tabs>
          <w:tab w:val="clear" w:pos="680"/>
          <w:tab w:val="clear" w:pos="794"/>
          <w:tab w:val="left" w:pos="-180"/>
          <w:tab w:val="left" w:pos="0"/>
        </w:tabs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1</w:t>
      </w:r>
      <w:r w:rsidR="00D0267F" w:rsidRPr="0054651A">
        <w:rPr>
          <w:rFonts w:ascii="Times New Roman" w:hAnsi="Times New Roman"/>
          <w:w w:val="100"/>
          <w:sz w:val="30"/>
          <w:szCs w:val="30"/>
        </w:rPr>
        <w:t>6</w:t>
      </w:r>
      <w:r w:rsidRPr="0054651A">
        <w:rPr>
          <w:rFonts w:ascii="Times New Roman" w:hAnsi="Times New Roman"/>
          <w:w w:val="100"/>
          <w:sz w:val="30"/>
          <w:szCs w:val="30"/>
        </w:rPr>
        <w:t>. Предоставлять работникам в случаях, предусмотренных законодательством о труде, коллективными договорами, отпуска без сохранения заработной платы.</w:t>
      </w:r>
    </w:p>
    <w:p w:rsidR="00622F0E" w:rsidRPr="0054651A" w:rsidRDefault="00622F0E" w:rsidP="00622F0E">
      <w:pPr>
        <w:pStyle w:val="a0"/>
        <w:numPr>
          <w:ilvl w:val="0"/>
          <w:numId w:val="0"/>
        </w:numPr>
        <w:tabs>
          <w:tab w:val="clear" w:pos="680"/>
          <w:tab w:val="clear" w:pos="794"/>
          <w:tab w:val="left" w:pos="-180"/>
          <w:tab w:val="left" w:pos="0"/>
        </w:tabs>
        <w:spacing w:line="240" w:lineRule="auto"/>
        <w:ind w:firstLine="709"/>
        <w:rPr>
          <w:rFonts w:ascii="Times New Roman" w:hAnsi="Times New Roman"/>
          <w:color w:val="000000"/>
          <w:w w:val="100"/>
          <w:sz w:val="30"/>
          <w:szCs w:val="30"/>
        </w:rPr>
      </w:pPr>
      <w:r w:rsidRPr="00464180">
        <w:rPr>
          <w:rFonts w:ascii="Times New Roman" w:hAnsi="Times New Roman"/>
          <w:color w:val="000000"/>
          <w:w w:val="100"/>
          <w:sz w:val="30"/>
          <w:szCs w:val="30"/>
        </w:rPr>
        <w:t>1</w:t>
      </w:r>
      <w:r w:rsidR="00D0267F" w:rsidRPr="00464180">
        <w:rPr>
          <w:rFonts w:ascii="Times New Roman" w:hAnsi="Times New Roman"/>
          <w:color w:val="000000"/>
          <w:w w:val="100"/>
          <w:sz w:val="30"/>
          <w:szCs w:val="30"/>
        </w:rPr>
        <w:t>7</w:t>
      </w:r>
      <w:r w:rsidRPr="00464180">
        <w:rPr>
          <w:rFonts w:ascii="Times New Roman" w:hAnsi="Times New Roman"/>
          <w:color w:val="000000"/>
          <w:w w:val="100"/>
          <w:sz w:val="30"/>
          <w:szCs w:val="30"/>
        </w:rPr>
        <w:t>. </w:t>
      </w:r>
      <w:r w:rsidR="00E14BE3" w:rsidRPr="00464180">
        <w:rPr>
          <w:rFonts w:ascii="Times New Roman" w:hAnsi="Times New Roman"/>
          <w:color w:val="000000"/>
          <w:w w:val="100"/>
          <w:sz w:val="30"/>
          <w:szCs w:val="30"/>
        </w:rPr>
        <w:t xml:space="preserve">Принимать меры по повышению </w:t>
      </w:r>
      <w:r w:rsidRPr="00464180">
        <w:rPr>
          <w:rFonts w:ascii="Times New Roman" w:hAnsi="Times New Roman"/>
          <w:color w:val="000000"/>
          <w:w w:val="100"/>
          <w:sz w:val="30"/>
          <w:szCs w:val="30"/>
        </w:rPr>
        <w:t>квалификации руководителей</w:t>
      </w:r>
      <w:r w:rsidR="0036034F">
        <w:rPr>
          <w:rFonts w:ascii="Times New Roman" w:hAnsi="Times New Roman"/>
          <w:color w:val="000000"/>
          <w:w w:val="100"/>
          <w:sz w:val="30"/>
          <w:szCs w:val="30"/>
        </w:rPr>
        <w:br/>
      </w:r>
      <w:r w:rsidRPr="00464180">
        <w:rPr>
          <w:rFonts w:ascii="Times New Roman" w:hAnsi="Times New Roman"/>
          <w:color w:val="000000"/>
          <w:w w:val="100"/>
          <w:sz w:val="30"/>
          <w:szCs w:val="30"/>
        </w:rPr>
        <w:t>и</w:t>
      </w:r>
      <w:r w:rsidRPr="0054651A">
        <w:rPr>
          <w:rFonts w:ascii="Times New Roman" w:hAnsi="Times New Roman"/>
          <w:color w:val="000000"/>
          <w:w w:val="100"/>
          <w:sz w:val="30"/>
          <w:szCs w:val="30"/>
        </w:rPr>
        <w:t xml:space="preserve"> специалистов организаций.</w:t>
      </w:r>
    </w:p>
    <w:p w:rsidR="0054651A" w:rsidRPr="00464180" w:rsidRDefault="00D0267F" w:rsidP="00622F0E">
      <w:pPr>
        <w:pStyle w:val="a0"/>
        <w:numPr>
          <w:ilvl w:val="0"/>
          <w:numId w:val="0"/>
        </w:numPr>
        <w:tabs>
          <w:tab w:val="clear" w:pos="680"/>
          <w:tab w:val="clear" w:pos="794"/>
          <w:tab w:val="left" w:pos="-180"/>
          <w:tab w:val="left" w:pos="0"/>
        </w:tabs>
        <w:spacing w:line="240" w:lineRule="auto"/>
        <w:ind w:firstLine="709"/>
        <w:rPr>
          <w:rFonts w:ascii="Times New Roman" w:hAnsi="Times New Roman"/>
          <w:color w:val="000000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18</w:t>
      </w:r>
      <w:r w:rsidR="00622F0E" w:rsidRPr="0054651A">
        <w:rPr>
          <w:rFonts w:ascii="Times New Roman" w:hAnsi="Times New Roman"/>
          <w:w w:val="100"/>
          <w:sz w:val="30"/>
          <w:szCs w:val="30"/>
        </w:rPr>
        <w:t xml:space="preserve">. В соответствии со статьей 261-2 Трудового кодекса руководители организаций предусматривают дополнительные меры </w:t>
      </w:r>
      <w:r w:rsidR="00622F0E" w:rsidRPr="00464180">
        <w:rPr>
          <w:rFonts w:ascii="Times New Roman" w:hAnsi="Times New Roman"/>
          <w:w w:val="100"/>
          <w:sz w:val="30"/>
          <w:szCs w:val="30"/>
        </w:rPr>
        <w:t>стимулирования труда, в том числе предоставление дополнительного поощрительного отпуска</w:t>
      </w:r>
      <w:r w:rsidR="0054651A" w:rsidRPr="00464180">
        <w:rPr>
          <w:rFonts w:ascii="Times New Roman" w:hAnsi="Times New Roman"/>
          <w:w w:val="100"/>
          <w:sz w:val="30"/>
          <w:szCs w:val="30"/>
        </w:rPr>
        <w:t xml:space="preserve"> </w:t>
      </w:r>
      <w:r w:rsidR="00622F0E" w:rsidRPr="00464180">
        <w:rPr>
          <w:rFonts w:ascii="Times New Roman" w:hAnsi="Times New Roman"/>
          <w:w w:val="100"/>
          <w:sz w:val="30"/>
          <w:szCs w:val="30"/>
        </w:rPr>
        <w:t>с сохранением</w:t>
      </w:r>
      <w:r w:rsidR="00622F0E" w:rsidRPr="00464180">
        <w:rPr>
          <w:rFonts w:ascii="Times New Roman" w:hAnsi="Times New Roman"/>
          <w:color w:val="000000"/>
          <w:w w:val="100"/>
          <w:sz w:val="30"/>
          <w:szCs w:val="30"/>
        </w:rPr>
        <w:t xml:space="preserve"> </w:t>
      </w:r>
      <w:r w:rsidR="00E14BE3" w:rsidRPr="00464180">
        <w:rPr>
          <w:rFonts w:ascii="Times New Roman" w:hAnsi="Times New Roman"/>
          <w:color w:val="000000"/>
          <w:w w:val="100"/>
          <w:sz w:val="30"/>
          <w:szCs w:val="30"/>
        </w:rPr>
        <w:t xml:space="preserve">среднего заработка </w:t>
      </w:r>
      <w:r w:rsidR="00622F0E" w:rsidRPr="00464180">
        <w:rPr>
          <w:rFonts w:ascii="Times New Roman" w:hAnsi="Times New Roman"/>
          <w:w w:val="100"/>
          <w:sz w:val="30"/>
          <w:szCs w:val="30"/>
        </w:rPr>
        <w:t>до пяти календарных дней</w:t>
      </w:r>
      <w:r w:rsidR="0054651A" w:rsidRPr="00464180">
        <w:rPr>
          <w:rFonts w:ascii="Times New Roman" w:hAnsi="Times New Roman"/>
          <w:w w:val="100"/>
          <w:sz w:val="30"/>
          <w:szCs w:val="30"/>
        </w:rPr>
        <w:t>, а также</w:t>
      </w:r>
      <w:r w:rsidR="0054651A" w:rsidRPr="00464180">
        <w:rPr>
          <w:rFonts w:ascii="Times New Roman" w:hAnsi="Times New Roman"/>
          <w:color w:val="000000"/>
          <w:w w:val="100"/>
          <w:sz w:val="30"/>
          <w:szCs w:val="30"/>
        </w:rPr>
        <w:t>:</w:t>
      </w:r>
    </w:p>
    <w:p w:rsidR="0054651A" w:rsidRPr="00464180" w:rsidRDefault="0054651A" w:rsidP="00622F0E">
      <w:pPr>
        <w:pStyle w:val="a0"/>
        <w:numPr>
          <w:ilvl w:val="0"/>
          <w:numId w:val="0"/>
        </w:numPr>
        <w:tabs>
          <w:tab w:val="clear" w:pos="680"/>
          <w:tab w:val="clear" w:pos="794"/>
          <w:tab w:val="left" w:pos="-180"/>
          <w:tab w:val="left" w:pos="0"/>
        </w:tabs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464180">
        <w:rPr>
          <w:rFonts w:ascii="Times New Roman" w:hAnsi="Times New Roman"/>
          <w:w w:val="100"/>
          <w:sz w:val="30"/>
          <w:szCs w:val="30"/>
        </w:rPr>
        <w:t xml:space="preserve">работникам подчиненных организаций – </w:t>
      </w:r>
      <w:r w:rsidR="00622F0E" w:rsidRPr="00464180">
        <w:rPr>
          <w:rFonts w:ascii="Times New Roman" w:hAnsi="Times New Roman"/>
          <w:w w:val="100"/>
          <w:sz w:val="30"/>
          <w:szCs w:val="30"/>
        </w:rPr>
        <w:t>повышение тарифно</w:t>
      </w:r>
      <w:r w:rsidR="00241656">
        <w:rPr>
          <w:rFonts w:ascii="Times New Roman" w:hAnsi="Times New Roman"/>
          <w:w w:val="100"/>
          <w:sz w:val="30"/>
          <w:szCs w:val="30"/>
        </w:rPr>
        <w:t>й</w:t>
      </w:r>
      <w:r w:rsidR="00622F0E" w:rsidRPr="00464180">
        <w:rPr>
          <w:rFonts w:ascii="Times New Roman" w:hAnsi="Times New Roman"/>
          <w:w w:val="100"/>
          <w:sz w:val="30"/>
          <w:szCs w:val="30"/>
        </w:rPr>
        <w:t xml:space="preserve"> </w:t>
      </w:r>
      <w:r w:rsidR="00241656">
        <w:rPr>
          <w:rFonts w:ascii="Times New Roman" w:hAnsi="Times New Roman"/>
          <w:w w:val="100"/>
          <w:sz w:val="30"/>
          <w:szCs w:val="30"/>
        </w:rPr>
        <w:t xml:space="preserve">ставки (тарифного </w:t>
      </w:r>
      <w:r w:rsidR="00622F0E" w:rsidRPr="00464180">
        <w:rPr>
          <w:rFonts w:ascii="Times New Roman" w:hAnsi="Times New Roman"/>
          <w:w w:val="100"/>
          <w:sz w:val="30"/>
          <w:szCs w:val="30"/>
        </w:rPr>
        <w:t>оклада</w:t>
      </w:r>
      <w:r w:rsidR="00241656">
        <w:rPr>
          <w:rFonts w:ascii="Times New Roman" w:hAnsi="Times New Roman"/>
          <w:w w:val="100"/>
          <w:sz w:val="30"/>
          <w:szCs w:val="30"/>
        </w:rPr>
        <w:t>)</w:t>
      </w:r>
      <w:r w:rsidR="00622F0E" w:rsidRPr="00464180">
        <w:rPr>
          <w:rFonts w:ascii="Times New Roman" w:hAnsi="Times New Roman"/>
          <w:w w:val="100"/>
          <w:sz w:val="30"/>
          <w:szCs w:val="30"/>
        </w:rPr>
        <w:t xml:space="preserve"> не более чем</w:t>
      </w:r>
      <w:r w:rsidRPr="00464180">
        <w:rPr>
          <w:rFonts w:ascii="Times New Roman" w:hAnsi="Times New Roman"/>
          <w:w w:val="100"/>
          <w:sz w:val="30"/>
          <w:szCs w:val="30"/>
        </w:rPr>
        <w:t xml:space="preserve"> на 50 процентов;</w:t>
      </w:r>
    </w:p>
    <w:p w:rsidR="0054651A" w:rsidRPr="00464180" w:rsidRDefault="0054651A" w:rsidP="00622F0E">
      <w:pPr>
        <w:pStyle w:val="a0"/>
        <w:numPr>
          <w:ilvl w:val="0"/>
          <w:numId w:val="0"/>
        </w:numPr>
        <w:tabs>
          <w:tab w:val="clear" w:pos="680"/>
          <w:tab w:val="clear" w:pos="794"/>
          <w:tab w:val="left" w:pos="-180"/>
          <w:tab w:val="left" w:pos="0"/>
        </w:tabs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464180">
        <w:rPr>
          <w:rFonts w:ascii="Times New Roman" w:hAnsi="Times New Roman"/>
          <w:w w:val="100"/>
          <w:sz w:val="30"/>
          <w:szCs w:val="30"/>
        </w:rPr>
        <w:t>работников, осуществляющих обеспечение деятельности и техническое обслуживание</w:t>
      </w:r>
      <w:r w:rsidR="00D31DC1">
        <w:rPr>
          <w:rFonts w:ascii="Times New Roman" w:hAnsi="Times New Roman"/>
          <w:w w:val="100"/>
          <w:sz w:val="30"/>
          <w:szCs w:val="30"/>
        </w:rPr>
        <w:t xml:space="preserve"> </w:t>
      </w:r>
      <w:r w:rsidRPr="00464180">
        <w:rPr>
          <w:rFonts w:ascii="Times New Roman" w:hAnsi="Times New Roman"/>
          <w:w w:val="100"/>
          <w:sz w:val="30"/>
          <w:szCs w:val="30"/>
        </w:rPr>
        <w:t>– надбавку</w:t>
      </w:r>
      <w:r w:rsidR="0087733F">
        <w:rPr>
          <w:rFonts w:ascii="Times New Roman" w:hAnsi="Times New Roman"/>
          <w:w w:val="100"/>
          <w:sz w:val="30"/>
          <w:szCs w:val="30"/>
        </w:rPr>
        <w:t xml:space="preserve"> </w:t>
      </w:r>
      <w:r w:rsidRPr="00464180">
        <w:rPr>
          <w:rFonts w:ascii="Times New Roman" w:hAnsi="Times New Roman"/>
          <w:w w:val="100"/>
          <w:sz w:val="30"/>
          <w:szCs w:val="30"/>
        </w:rPr>
        <w:t>в размере не более 50 процентов оклада.</w:t>
      </w:r>
    </w:p>
    <w:p w:rsidR="003B1B96" w:rsidRPr="0054651A" w:rsidRDefault="00D0267F" w:rsidP="003F4AC1">
      <w:pPr>
        <w:pStyle w:val="a0"/>
        <w:numPr>
          <w:ilvl w:val="0"/>
          <w:numId w:val="0"/>
        </w:numPr>
        <w:tabs>
          <w:tab w:val="clear" w:pos="680"/>
          <w:tab w:val="clear" w:pos="794"/>
          <w:tab w:val="left" w:pos="-180"/>
          <w:tab w:val="left" w:pos="0"/>
        </w:tabs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19</w:t>
      </w:r>
      <w:r w:rsidR="003B1B96" w:rsidRPr="0054651A">
        <w:rPr>
          <w:rFonts w:ascii="Times New Roman" w:hAnsi="Times New Roman"/>
          <w:w w:val="100"/>
          <w:sz w:val="30"/>
          <w:szCs w:val="30"/>
        </w:rPr>
        <w:t>.</w:t>
      </w:r>
      <w:r w:rsidR="002021F7" w:rsidRPr="0054651A">
        <w:rPr>
          <w:rFonts w:ascii="Times New Roman" w:hAnsi="Times New Roman"/>
          <w:w w:val="100"/>
          <w:sz w:val="30"/>
          <w:szCs w:val="30"/>
        </w:rPr>
        <w:t> </w:t>
      </w:r>
      <w:r w:rsidR="00D31DC1">
        <w:rPr>
          <w:rFonts w:ascii="Times New Roman" w:hAnsi="Times New Roman"/>
          <w:w w:val="100"/>
          <w:sz w:val="30"/>
          <w:szCs w:val="30"/>
        </w:rPr>
        <w:t xml:space="preserve">Министерство юстиции, </w:t>
      </w:r>
      <w:r w:rsidR="007956C3">
        <w:rPr>
          <w:rFonts w:ascii="Times New Roman" w:hAnsi="Times New Roman"/>
          <w:w w:val="100"/>
          <w:sz w:val="30"/>
          <w:szCs w:val="30"/>
        </w:rPr>
        <w:t xml:space="preserve">органы, </w:t>
      </w:r>
      <w:r w:rsidR="00D31DC1">
        <w:rPr>
          <w:rFonts w:ascii="Times New Roman" w:hAnsi="Times New Roman"/>
          <w:w w:val="100"/>
          <w:sz w:val="30"/>
          <w:szCs w:val="30"/>
        </w:rPr>
        <w:t xml:space="preserve">организации системы </w:t>
      </w:r>
      <w:r w:rsidR="007956C3">
        <w:rPr>
          <w:rFonts w:ascii="Times New Roman" w:hAnsi="Times New Roman"/>
          <w:w w:val="100"/>
          <w:sz w:val="30"/>
          <w:szCs w:val="30"/>
        </w:rPr>
        <w:t xml:space="preserve">Министерства </w:t>
      </w:r>
      <w:r w:rsidR="00D31DC1">
        <w:rPr>
          <w:rFonts w:ascii="Times New Roman" w:hAnsi="Times New Roman"/>
          <w:w w:val="100"/>
          <w:sz w:val="30"/>
          <w:szCs w:val="30"/>
        </w:rPr>
        <w:t xml:space="preserve">юстиции </w:t>
      </w:r>
      <w:r w:rsidR="003B1B96" w:rsidRPr="0054651A">
        <w:rPr>
          <w:rFonts w:ascii="Times New Roman" w:hAnsi="Times New Roman"/>
          <w:w w:val="100"/>
          <w:sz w:val="30"/>
          <w:szCs w:val="30"/>
        </w:rPr>
        <w:t>при постановке на учет и распределении жилой площади строго соблюдают очередность с учетом нуждаемости работников в жилье.</w:t>
      </w:r>
    </w:p>
    <w:p w:rsidR="003B1B96" w:rsidRPr="0054651A" w:rsidRDefault="003B1B96" w:rsidP="003F4AC1">
      <w:pPr>
        <w:autoSpaceDE w:val="0"/>
        <w:autoSpaceDN w:val="0"/>
        <w:adjustRightInd w:val="0"/>
        <w:outlineLvl w:val="1"/>
        <w:rPr>
          <w:szCs w:val="30"/>
        </w:rPr>
      </w:pPr>
      <w:r w:rsidRPr="0054651A">
        <w:rPr>
          <w:szCs w:val="30"/>
        </w:rPr>
        <w:t>При переходе гражданина, состоящего на учете нуждающихся</w:t>
      </w:r>
      <w:r w:rsidR="00EA5761" w:rsidRPr="0054651A">
        <w:rPr>
          <w:szCs w:val="30"/>
        </w:rPr>
        <w:br/>
      </w:r>
      <w:r w:rsidRPr="0054651A">
        <w:rPr>
          <w:szCs w:val="30"/>
        </w:rPr>
        <w:t xml:space="preserve">в улучшении жилищных условий, из одной организации системы </w:t>
      </w:r>
      <w:r w:rsidR="00D31DC1">
        <w:rPr>
          <w:szCs w:val="30"/>
        </w:rPr>
        <w:t xml:space="preserve">Министерства юстиции </w:t>
      </w:r>
      <w:r w:rsidRPr="0054651A">
        <w:rPr>
          <w:szCs w:val="30"/>
        </w:rPr>
        <w:t xml:space="preserve">на работу (службу) в другую организацию </w:t>
      </w:r>
      <w:r w:rsidRPr="0054651A">
        <w:rPr>
          <w:szCs w:val="30"/>
        </w:rPr>
        <w:lastRenderedPageBreak/>
        <w:t xml:space="preserve">системы </w:t>
      </w:r>
      <w:r w:rsidR="00D31DC1">
        <w:rPr>
          <w:szCs w:val="30"/>
        </w:rPr>
        <w:t>Министерства юстиции</w:t>
      </w:r>
      <w:r w:rsidRPr="0054651A">
        <w:rPr>
          <w:szCs w:val="30"/>
        </w:rPr>
        <w:t>, он принимается на учет нуждающихся в улучшении жилищных условий</w:t>
      </w:r>
      <w:r w:rsidR="00E30CD1">
        <w:rPr>
          <w:szCs w:val="30"/>
        </w:rPr>
        <w:t xml:space="preserve"> </w:t>
      </w:r>
      <w:r w:rsidRPr="0054651A">
        <w:rPr>
          <w:szCs w:val="30"/>
        </w:rPr>
        <w:t>по новому месту работы (службы) со времени принятия его на учет</w:t>
      </w:r>
      <w:r w:rsidR="00E30CD1">
        <w:rPr>
          <w:szCs w:val="30"/>
        </w:rPr>
        <w:t xml:space="preserve"> </w:t>
      </w:r>
      <w:r w:rsidRPr="0054651A">
        <w:rPr>
          <w:szCs w:val="30"/>
        </w:rPr>
        <w:t>по прежнему месту работы (службы).</w:t>
      </w:r>
    </w:p>
    <w:p w:rsidR="003B1B96" w:rsidRPr="0054651A" w:rsidRDefault="003B1B96" w:rsidP="003F4AC1">
      <w:pPr>
        <w:autoSpaceDE w:val="0"/>
        <w:autoSpaceDN w:val="0"/>
        <w:adjustRightInd w:val="0"/>
        <w:outlineLvl w:val="1"/>
        <w:rPr>
          <w:szCs w:val="30"/>
        </w:rPr>
      </w:pPr>
      <w:r w:rsidRPr="0054651A">
        <w:rPr>
          <w:szCs w:val="30"/>
        </w:rPr>
        <w:t>Заявление о принятии на учет нуждающихся в улучшении жилищных условий по новому месту работы (службы) должно быть подано в течение 6 месяцев со дня поступления на работу (службу). При подаче заявления по истечении указанного срока гражданин принимается на учет нуждающихся в улучшении жилищных условий со дня подачи заявления о принятии на такой учет.</w:t>
      </w:r>
    </w:p>
    <w:p w:rsidR="003B1B96" w:rsidRPr="0054651A" w:rsidRDefault="003B1B96" w:rsidP="003F4AC1">
      <w:pPr>
        <w:pStyle w:val="a0"/>
        <w:numPr>
          <w:ilvl w:val="0"/>
          <w:numId w:val="0"/>
        </w:numPr>
        <w:tabs>
          <w:tab w:val="clear" w:pos="680"/>
          <w:tab w:val="clear" w:pos="794"/>
          <w:tab w:val="left" w:pos="-180"/>
          <w:tab w:val="left" w:pos="0"/>
        </w:tabs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Принятие на учет работников и распределение жилой площади производится решением жилищной комиссии, в которую входят представители нанимателя и профсоюзного комитета в соответствии</w:t>
      </w:r>
      <w:r w:rsidR="00EA5761" w:rsidRPr="0054651A">
        <w:rPr>
          <w:rFonts w:ascii="Times New Roman" w:hAnsi="Times New Roman"/>
          <w:w w:val="100"/>
          <w:sz w:val="30"/>
          <w:szCs w:val="30"/>
        </w:rPr>
        <w:br/>
      </w:r>
      <w:r w:rsidRPr="0054651A">
        <w:rPr>
          <w:rFonts w:ascii="Times New Roman" w:hAnsi="Times New Roman"/>
          <w:w w:val="100"/>
          <w:sz w:val="30"/>
          <w:szCs w:val="30"/>
        </w:rPr>
        <w:t>с законодательством.</w:t>
      </w:r>
    </w:p>
    <w:p w:rsidR="00E30CD1" w:rsidRDefault="00E30CD1" w:rsidP="00595521">
      <w:pPr>
        <w:pStyle w:val="aa"/>
        <w:widowControl w:val="0"/>
        <w:spacing w:after="120" w:line="240" w:lineRule="auto"/>
        <w:rPr>
          <w:rFonts w:ascii="Times New Roman" w:hAnsi="Times New Roman"/>
          <w:caps w:val="0"/>
          <w:w w:val="100"/>
          <w:sz w:val="30"/>
          <w:szCs w:val="30"/>
        </w:rPr>
      </w:pPr>
    </w:p>
    <w:p w:rsidR="00714B06" w:rsidRDefault="0003508F" w:rsidP="0087733F">
      <w:pPr>
        <w:pStyle w:val="aa"/>
        <w:widowControl w:val="0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caps w:val="0"/>
          <w:w w:val="100"/>
          <w:sz w:val="30"/>
          <w:szCs w:val="30"/>
        </w:rPr>
      </w:pPr>
      <w:r w:rsidRPr="0054651A">
        <w:rPr>
          <w:rFonts w:ascii="Times New Roman" w:hAnsi="Times New Roman"/>
          <w:caps w:val="0"/>
          <w:w w:val="100"/>
          <w:sz w:val="30"/>
          <w:szCs w:val="30"/>
        </w:rPr>
        <w:t xml:space="preserve">ГАРАНТИИ </w:t>
      </w:r>
      <w:r w:rsidR="00714B06" w:rsidRPr="0054651A">
        <w:rPr>
          <w:rFonts w:ascii="Times New Roman" w:hAnsi="Times New Roman"/>
          <w:caps w:val="0"/>
          <w:w w:val="100"/>
          <w:sz w:val="30"/>
          <w:szCs w:val="30"/>
        </w:rPr>
        <w:t>ЗАНЯТОСТИ</w:t>
      </w:r>
    </w:p>
    <w:p w:rsidR="00E30CD1" w:rsidRDefault="00E30CD1" w:rsidP="00E30CD1">
      <w:pPr>
        <w:pStyle w:val="aa"/>
        <w:widowControl w:val="0"/>
        <w:spacing w:after="120" w:line="240" w:lineRule="auto"/>
        <w:ind w:left="2269"/>
        <w:jc w:val="both"/>
        <w:rPr>
          <w:rFonts w:ascii="Times New Roman" w:hAnsi="Times New Roman"/>
          <w:caps w:val="0"/>
          <w:w w:val="100"/>
          <w:sz w:val="30"/>
          <w:szCs w:val="30"/>
        </w:rPr>
      </w:pPr>
    </w:p>
    <w:p w:rsidR="00511D32" w:rsidRPr="0054651A" w:rsidRDefault="00511D32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2</w:t>
      </w:r>
      <w:r w:rsidR="00E14BE3" w:rsidRPr="0054651A">
        <w:rPr>
          <w:rFonts w:ascii="Times New Roman" w:hAnsi="Times New Roman"/>
          <w:w w:val="100"/>
          <w:sz w:val="30"/>
          <w:szCs w:val="30"/>
        </w:rPr>
        <w:t>0</w:t>
      </w:r>
      <w:r w:rsidR="00B01C20" w:rsidRPr="0054651A">
        <w:rPr>
          <w:rFonts w:ascii="Times New Roman" w:hAnsi="Times New Roman"/>
          <w:w w:val="100"/>
          <w:sz w:val="30"/>
          <w:szCs w:val="30"/>
        </w:rPr>
        <w:t>.</w:t>
      </w:r>
      <w:r w:rsidR="002021F7" w:rsidRPr="0054651A">
        <w:rPr>
          <w:rFonts w:ascii="Times New Roman" w:hAnsi="Times New Roman"/>
          <w:w w:val="100"/>
          <w:sz w:val="30"/>
          <w:szCs w:val="30"/>
        </w:rPr>
        <w:t> </w:t>
      </w:r>
      <w:r w:rsidRPr="0054651A">
        <w:rPr>
          <w:rFonts w:ascii="Times New Roman" w:hAnsi="Times New Roman"/>
          <w:w w:val="100"/>
          <w:sz w:val="30"/>
          <w:szCs w:val="30"/>
        </w:rPr>
        <w:t xml:space="preserve">Не допускать экономически и социально необоснованного </w:t>
      </w:r>
      <w:r w:rsidRPr="00464180">
        <w:rPr>
          <w:rFonts w:ascii="Times New Roman" w:hAnsi="Times New Roman"/>
          <w:w w:val="100"/>
          <w:sz w:val="30"/>
          <w:szCs w:val="30"/>
        </w:rPr>
        <w:t>сокращения численности или штата работников</w:t>
      </w:r>
      <w:r w:rsidR="00453546" w:rsidRPr="00464180">
        <w:rPr>
          <w:rFonts w:ascii="Times New Roman" w:hAnsi="Times New Roman"/>
          <w:w w:val="100"/>
          <w:sz w:val="30"/>
          <w:szCs w:val="30"/>
        </w:rPr>
        <w:t xml:space="preserve"> (для подчиненных организаций)</w:t>
      </w:r>
      <w:r w:rsidRPr="00464180">
        <w:rPr>
          <w:rFonts w:ascii="Times New Roman" w:hAnsi="Times New Roman"/>
          <w:w w:val="100"/>
          <w:sz w:val="30"/>
          <w:szCs w:val="30"/>
        </w:rPr>
        <w:t>.</w:t>
      </w:r>
    </w:p>
    <w:p w:rsidR="00511D32" w:rsidRPr="0054651A" w:rsidRDefault="00511D32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2</w:t>
      </w:r>
      <w:r w:rsidR="00E14BE3" w:rsidRPr="0054651A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 Систематически проводить мониторинг кадрового обеспечения организаций, анализ причин текучести кадров.</w:t>
      </w:r>
    </w:p>
    <w:p w:rsidR="00511D32" w:rsidRPr="0054651A" w:rsidRDefault="00511D32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2</w:t>
      </w:r>
      <w:r w:rsidR="00E14BE3" w:rsidRPr="0054651A">
        <w:rPr>
          <w:rFonts w:ascii="Times New Roman" w:hAnsi="Times New Roman"/>
          <w:w w:val="100"/>
          <w:sz w:val="30"/>
          <w:szCs w:val="30"/>
        </w:rPr>
        <w:t>2</w:t>
      </w:r>
      <w:r w:rsidRPr="0054651A">
        <w:rPr>
          <w:rFonts w:ascii="Times New Roman" w:hAnsi="Times New Roman"/>
          <w:w w:val="100"/>
          <w:sz w:val="30"/>
          <w:szCs w:val="30"/>
        </w:rPr>
        <w:t>. Руководители организаций, подпадающих под сферу действия Соглашения:</w:t>
      </w:r>
    </w:p>
    <w:p w:rsidR="008179E1" w:rsidRPr="009D20BA" w:rsidRDefault="008179E1" w:rsidP="008179E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9D20BA">
        <w:rPr>
          <w:rFonts w:ascii="Times New Roman" w:hAnsi="Times New Roman"/>
          <w:w w:val="100"/>
          <w:sz w:val="30"/>
          <w:szCs w:val="30"/>
        </w:rPr>
        <w:t>22.1. </w:t>
      </w:r>
      <w:r w:rsidR="00B929E9" w:rsidRPr="009D20BA">
        <w:rPr>
          <w:rFonts w:ascii="Times New Roman" w:hAnsi="Times New Roman"/>
          <w:w w:val="100"/>
          <w:sz w:val="30"/>
          <w:szCs w:val="30"/>
        </w:rPr>
        <w:t xml:space="preserve">в случае сокращения численности или штата работников отдают предпочтение в оставлении на работе при равной производительности труда и квалификации (помимо лиц, указанных в статье 45 Трудового кодекса) следующим категориям работников, не </w:t>
      </w:r>
      <w:r w:rsidRPr="009D20BA">
        <w:rPr>
          <w:rFonts w:ascii="Times New Roman" w:hAnsi="Times New Roman"/>
          <w:w w:val="100"/>
          <w:sz w:val="30"/>
          <w:szCs w:val="30"/>
        </w:rPr>
        <w:t>допускающи</w:t>
      </w:r>
      <w:r w:rsidR="00B929E9" w:rsidRPr="009D20BA">
        <w:rPr>
          <w:rFonts w:ascii="Times New Roman" w:hAnsi="Times New Roman"/>
          <w:w w:val="100"/>
          <w:sz w:val="30"/>
          <w:szCs w:val="30"/>
        </w:rPr>
        <w:t>х</w:t>
      </w:r>
      <w:r w:rsidRPr="009D20BA">
        <w:rPr>
          <w:rFonts w:ascii="Times New Roman" w:hAnsi="Times New Roman"/>
          <w:w w:val="100"/>
          <w:sz w:val="30"/>
          <w:szCs w:val="30"/>
        </w:rPr>
        <w:t xml:space="preserve"> нарушений</w:t>
      </w:r>
      <w:r w:rsidR="00562A22" w:rsidRPr="009D20BA">
        <w:rPr>
          <w:rFonts w:ascii="Times New Roman" w:hAnsi="Times New Roman"/>
          <w:w w:val="100"/>
          <w:sz w:val="30"/>
          <w:szCs w:val="30"/>
        </w:rPr>
        <w:t xml:space="preserve"> производственно-технологической, исполнительской и </w:t>
      </w:r>
      <w:r w:rsidRPr="009D20BA">
        <w:rPr>
          <w:rFonts w:ascii="Times New Roman" w:hAnsi="Times New Roman"/>
          <w:w w:val="100"/>
          <w:sz w:val="30"/>
          <w:szCs w:val="30"/>
        </w:rPr>
        <w:t>трудовой дисциплины:</w:t>
      </w:r>
    </w:p>
    <w:p w:rsidR="009D20BA" w:rsidRPr="009D20BA" w:rsidRDefault="009D20BA" w:rsidP="009D20BA">
      <w:pPr>
        <w:pStyle w:val="af6"/>
        <w:spacing w:after="0"/>
        <w:ind w:firstLine="709"/>
        <w:jc w:val="both"/>
        <w:rPr>
          <w:sz w:val="30"/>
          <w:szCs w:val="30"/>
        </w:rPr>
      </w:pPr>
      <w:r w:rsidRPr="009D20BA">
        <w:rPr>
          <w:sz w:val="30"/>
          <w:szCs w:val="30"/>
        </w:rPr>
        <w:t>имеющим неполную семью (статья 63 Кодекса о браке и семье);</w:t>
      </w:r>
    </w:p>
    <w:p w:rsidR="009D20BA" w:rsidRPr="009D20BA" w:rsidRDefault="009D20BA" w:rsidP="009D20BA">
      <w:pPr>
        <w:pStyle w:val="af6"/>
        <w:spacing w:after="0"/>
        <w:ind w:firstLine="709"/>
        <w:jc w:val="both"/>
        <w:rPr>
          <w:sz w:val="30"/>
          <w:szCs w:val="30"/>
        </w:rPr>
      </w:pPr>
      <w:r w:rsidRPr="009D20BA">
        <w:rPr>
          <w:sz w:val="30"/>
          <w:szCs w:val="30"/>
        </w:rPr>
        <w:t>матери (отцу, опекуну, попечителю), воспитывающей (воспитывающему) ребенка-инвалида в возрасте до восемнадцати лет;</w:t>
      </w:r>
    </w:p>
    <w:p w:rsidR="009D20BA" w:rsidRPr="009D20BA" w:rsidRDefault="009D20BA" w:rsidP="009D20BA">
      <w:pPr>
        <w:pStyle w:val="af6"/>
        <w:spacing w:after="0"/>
        <w:ind w:firstLine="709"/>
        <w:jc w:val="both"/>
        <w:rPr>
          <w:sz w:val="30"/>
          <w:szCs w:val="30"/>
        </w:rPr>
      </w:pPr>
      <w:r w:rsidRPr="009D20BA">
        <w:rPr>
          <w:sz w:val="30"/>
          <w:szCs w:val="30"/>
        </w:rPr>
        <w:t>опекунам, попечителям, на иждивении которых находятся несовершеннолетние дети;</w:t>
      </w:r>
    </w:p>
    <w:p w:rsidR="009D20BA" w:rsidRPr="009D20BA" w:rsidRDefault="009D20BA" w:rsidP="009D20BA">
      <w:pPr>
        <w:pStyle w:val="af6"/>
        <w:spacing w:after="0"/>
        <w:ind w:firstLine="709"/>
        <w:jc w:val="both"/>
        <w:rPr>
          <w:sz w:val="30"/>
          <w:szCs w:val="30"/>
        </w:rPr>
      </w:pPr>
      <w:r w:rsidRPr="009D20BA">
        <w:rPr>
          <w:sz w:val="30"/>
          <w:szCs w:val="30"/>
        </w:rPr>
        <w:t>матери (отцу, опекуну, попечителю), воспитывающей (воспитывающему) троих и более детей в возрасте до восемнадцати лет;</w:t>
      </w:r>
    </w:p>
    <w:p w:rsidR="009D20BA" w:rsidRPr="009D20BA" w:rsidRDefault="009D20BA" w:rsidP="009D20BA">
      <w:pPr>
        <w:pStyle w:val="af6"/>
        <w:spacing w:after="0"/>
        <w:ind w:firstLine="709"/>
        <w:jc w:val="both"/>
        <w:rPr>
          <w:sz w:val="30"/>
          <w:szCs w:val="30"/>
        </w:rPr>
      </w:pPr>
      <w:r w:rsidRPr="009D20BA">
        <w:rPr>
          <w:sz w:val="30"/>
          <w:szCs w:val="30"/>
        </w:rPr>
        <w:t>одному из двух работающих в организации родителей, воспитывающих несовершеннолетнего ребенка;</w:t>
      </w:r>
    </w:p>
    <w:p w:rsidR="009D20BA" w:rsidRPr="009D20BA" w:rsidRDefault="009D20BA" w:rsidP="009D20BA">
      <w:pPr>
        <w:pStyle w:val="af6"/>
        <w:spacing w:after="0"/>
        <w:ind w:firstLine="709"/>
        <w:jc w:val="both"/>
        <w:rPr>
          <w:sz w:val="30"/>
          <w:szCs w:val="30"/>
        </w:rPr>
      </w:pPr>
      <w:r w:rsidRPr="009D20BA">
        <w:rPr>
          <w:sz w:val="30"/>
          <w:szCs w:val="30"/>
        </w:rPr>
        <w:lastRenderedPageBreak/>
        <w:t>работникам предпенсионного возраста (за три года до общеустановленного пенсионного возраста);</w:t>
      </w:r>
    </w:p>
    <w:p w:rsidR="009D20BA" w:rsidRPr="009D20BA" w:rsidRDefault="009D20BA" w:rsidP="009D20BA">
      <w:pPr>
        <w:pStyle w:val="af6"/>
        <w:spacing w:after="0"/>
        <w:ind w:firstLine="709"/>
        <w:jc w:val="both"/>
        <w:rPr>
          <w:sz w:val="30"/>
          <w:szCs w:val="30"/>
        </w:rPr>
      </w:pPr>
      <w:r w:rsidRPr="009D20BA">
        <w:rPr>
          <w:sz w:val="30"/>
          <w:szCs w:val="30"/>
        </w:rPr>
        <w:t>получившим трудовое увечье или профессиональное заболевание на производстве;</w:t>
      </w:r>
    </w:p>
    <w:p w:rsidR="00714B06" w:rsidRPr="0054651A" w:rsidRDefault="00503569" w:rsidP="003F4AC1">
      <w:pPr>
        <w:pStyle w:val="a0"/>
        <w:numPr>
          <w:ilvl w:val="0"/>
          <w:numId w:val="0"/>
        </w:numPr>
        <w:tabs>
          <w:tab w:val="clear" w:pos="680"/>
          <w:tab w:val="clear" w:pos="794"/>
          <w:tab w:val="left" w:pos="-180"/>
          <w:tab w:val="left" w:pos="0"/>
        </w:tabs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Р</w:t>
      </w:r>
      <w:r w:rsidR="00714B06" w:rsidRPr="0054651A">
        <w:rPr>
          <w:rFonts w:ascii="Times New Roman" w:hAnsi="Times New Roman"/>
          <w:w w:val="100"/>
          <w:sz w:val="30"/>
          <w:szCs w:val="30"/>
        </w:rPr>
        <w:t xml:space="preserve">асторжение трудового договора по инициативе нанимателя </w:t>
      </w:r>
      <w:r w:rsidRPr="0054651A">
        <w:rPr>
          <w:rFonts w:ascii="Times New Roman" w:hAnsi="Times New Roman"/>
          <w:w w:val="100"/>
          <w:sz w:val="30"/>
          <w:szCs w:val="30"/>
        </w:rPr>
        <w:t xml:space="preserve">(кроме пункта 3, абзацев третьего и пятого пункта 7 статьи 42 Трудового кодекса) производится после </w:t>
      </w:r>
      <w:r w:rsidR="00714B06" w:rsidRPr="0054651A">
        <w:rPr>
          <w:rFonts w:ascii="Times New Roman" w:hAnsi="Times New Roman"/>
          <w:w w:val="100"/>
          <w:sz w:val="30"/>
          <w:szCs w:val="30"/>
        </w:rPr>
        <w:t>предварительного, не позднее, чем за две недели, уведомления профсоюз</w:t>
      </w:r>
      <w:r w:rsidR="000E4361" w:rsidRPr="0054651A">
        <w:rPr>
          <w:rFonts w:ascii="Times New Roman" w:hAnsi="Times New Roman"/>
          <w:w w:val="100"/>
          <w:sz w:val="30"/>
          <w:szCs w:val="30"/>
        </w:rPr>
        <w:t>ного комитета</w:t>
      </w:r>
      <w:r w:rsidRPr="0054651A">
        <w:rPr>
          <w:rFonts w:ascii="Times New Roman" w:hAnsi="Times New Roman"/>
          <w:w w:val="100"/>
          <w:sz w:val="30"/>
          <w:szCs w:val="30"/>
        </w:rPr>
        <w:t>.</w:t>
      </w:r>
    </w:p>
    <w:p w:rsidR="00503569" w:rsidRPr="0054651A" w:rsidRDefault="00503569" w:rsidP="003F4AC1">
      <w:pPr>
        <w:pStyle w:val="a0"/>
        <w:numPr>
          <w:ilvl w:val="0"/>
          <w:numId w:val="0"/>
        </w:numPr>
        <w:tabs>
          <w:tab w:val="clear" w:pos="680"/>
          <w:tab w:val="clear" w:pos="794"/>
          <w:tab w:val="left" w:pos="-180"/>
          <w:tab w:val="left" w:pos="0"/>
        </w:tabs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Расторжение трудового договора в случае, предусмотренном абзацем пятым пункта 7 статьи 42 Трудового кодекса, производится</w:t>
      </w:r>
      <w:r w:rsidR="00BD4228" w:rsidRPr="0054651A">
        <w:rPr>
          <w:rFonts w:ascii="Times New Roman" w:hAnsi="Times New Roman"/>
          <w:w w:val="100"/>
          <w:sz w:val="30"/>
          <w:szCs w:val="30"/>
        </w:rPr>
        <w:br/>
      </w:r>
      <w:r w:rsidRPr="0054651A">
        <w:rPr>
          <w:rFonts w:ascii="Times New Roman" w:hAnsi="Times New Roman"/>
          <w:w w:val="100"/>
          <w:sz w:val="30"/>
          <w:szCs w:val="30"/>
        </w:rPr>
        <w:t>с одновременным уведомлением (в день увольнения) профсоюзного комитета;</w:t>
      </w:r>
    </w:p>
    <w:p w:rsidR="00503569" w:rsidRPr="0054651A" w:rsidRDefault="00503569" w:rsidP="003F4AC1">
      <w:pPr>
        <w:pStyle w:val="a0"/>
        <w:numPr>
          <w:ilvl w:val="0"/>
          <w:numId w:val="0"/>
        </w:numPr>
        <w:tabs>
          <w:tab w:val="clear" w:pos="680"/>
          <w:tab w:val="clear" w:pos="794"/>
        </w:tabs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2</w:t>
      </w:r>
      <w:r w:rsidR="008179E1" w:rsidRPr="0054651A">
        <w:rPr>
          <w:rFonts w:ascii="Times New Roman" w:hAnsi="Times New Roman"/>
          <w:w w:val="100"/>
          <w:sz w:val="30"/>
          <w:szCs w:val="30"/>
        </w:rPr>
        <w:t>2</w:t>
      </w:r>
      <w:r w:rsidRPr="0054651A">
        <w:rPr>
          <w:rFonts w:ascii="Times New Roman" w:hAnsi="Times New Roman"/>
          <w:w w:val="100"/>
          <w:sz w:val="30"/>
          <w:szCs w:val="30"/>
        </w:rPr>
        <w:t>.2. оказывают помощь высвобождаемым в связи с сокращением численности (штата), ликвидацией организации работникам</w:t>
      </w:r>
      <w:r w:rsidR="00BD4228" w:rsidRPr="0054651A">
        <w:rPr>
          <w:rFonts w:ascii="Times New Roman" w:hAnsi="Times New Roman"/>
          <w:w w:val="100"/>
          <w:sz w:val="30"/>
          <w:szCs w:val="30"/>
        </w:rPr>
        <w:br/>
      </w:r>
      <w:r w:rsidRPr="0054651A">
        <w:rPr>
          <w:rFonts w:ascii="Times New Roman" w:hAnsi="Times New Roman"/>
          <w:w w:val="100"/>
          <w:sz w:val="30"/>
          <w:szCs w:val="30"/>
        </w:rPr>
        <w:t>в трудоустройстве или переобучении;</w:t>
      </w:r>
    </w:p>
    <w:p w:rsidR="00503569" w:rsidRPr="0054651A" w:rsidRDefault="00503569" w:rsidP="003F4AC1">
      <w:pPr>
        <w:pStyle w:val="a0"/>
        <w:numPr>
          <w:ilvl w:val="0"/>
          <w:numId w:val="0"/>
        </w:numPr>
        <w:tabs>
          <w:tab w:val="clear" w:pos="680"/>
          <w:tab w:val="clear" w:pos="794"/>
        </w:tabs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2</w:t>
      </w:r>
      <w:r w:rsidR="008179E1" w:rsidRPr="0054651A">
        <w:rPr>
          <w:rFonts w:ascii="Times New Roman" w:hAnsi="Times New Roman"/>
          <w:w w:val="100"/>
          <w:sz w:val="30"/>
          <w:szCs w:val="30"/>
        </w:rPr>
        <w:t>2</w:t>
      </w:r>
      <w:r w:rsidRPr="0054651A">
        <w:rPr>
          <w:rFonts w:ascii="Times New Roman" w:hAnsi="Times New Roman"/>
          <w:w w:val="100"/>
          <w:sz w:val="30"/>
          <w:szCs w:val="30"/>
        </w:rPr>
        <w:t>.3. переводят работника, работающего по трудовому договору, заключенному на неопределенный срок, на контрактную форму найма</w:t>
      </w:r>
      <w:r w:rsidR="00BD4228" w:rsidRPr="0054651A">
        <w:rPr>
          <w:rFonts w:ascii="Times New Roman" w:hAnsi="Times New Roman"/>
          <w:w w:val="100"/>
          <w:sz w:val="30"/>
          <w:szCs w:val="30"/>
        </w:rPr>
        <w:br/>
      </w:r>
      <w:r w:rsidRPr="0054651A">
        <w:rPr>
          <w:rFonts w:ascii="Times New Roman" w:hAnsi="Times New Roman"/>
          <w:w w:val="100"/>
          <w:sz w:val="30"/>
          <w:szCs w:val="30"/>
        </w:rPr>
        <w:t>в связи с обоснованными производственными, организационными или экономическими причинами;</w:t>
      </w:r>
    </w:p>
    <w:p w:rsidR="00503569" w:rsidRPr="0054651A" w:rsidRDefault="00503569" w:rsidP="003F4AC1">
      <w:pPr>
        <w:pStyle w:val="a0"/>
        <w:numPr>
          <w:ilvl w:val="0"/>
          <w:numId w:val="0"/>
        </w:numPr>
        <w:tabs>
          <w:tab w:val="clear" w:pos="680"/>
          <w:tab w:val="clear" w:pos="794"/>
        </w:tabs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2</w:t>
      </w:r>
      <w:r w:rsidR="008179E1" w:rsidRPr="0054651A">
        <w:rPr>
          <w:rFonts w:ascii="Times New Roman" w:hAnsi="Times New Roman"/>
          <w:w w:val="100"/>
          <w:sz w:val="30"/>
          <w:szCs w:val="30"/>
        </w:rPr>
        <w:t>2</w:t>
      </w:r>
      <w:r w:rsidRPr="0054651A">
        <w:rPr>
          <w:rFonts w:ascii="Times New Roman" w:hAnsi="Times New Roman"/>
          <w:w w:val="100"/>
          <w:sz w:val="30"/>
          <w:szCs w:val="30"/>
        </w:rPr>
        <w:t>.4. одновременно с уведомлением о намерении перевести работника на контракт вручают работнику проект контракта;</w:t>
      </w:r>
    </w:p>
    <w:p w:rsidR="00503569" w:rsidRPr="00866303" w:rsidRDefault="00125132" w:rsidP="003F4AC1">
      <w:pPr>
        <w:pStyle w:val="a0"/>
        <w:numPr>
          <w:ilvl w:val="0"/>
          <w:numId w:val="0"/>
        </w:numPr>
        <w:tabs>
          <w:tab w:val="clear" w:pos="680"/>
          <w:tab w:val="clear" w:pos="794"/>
        </w:tabs>
        <w:spacing w:line="240" w:lineRule="auto"/>
        <w:ind w:firstLine="709"/>
        <w:rPr>
          <w:rFonts w:ascii="Times New Roman" w:hAnsi="Times New Roman"/>
          <w:spacing w:val="-2"/>
          <w:w w:val="100"/>
          <w:sz w:val="30"/>
          <w:szCs w:val="30"/>
        </w:rPr>
      </w:pPr>
      <w:r w:rsidRPr="00866303">
        <w:rPr>
          <w:rFonts w:ascii="Times New Roman" w:hAnsi="Times New Roman"/>
          <w:spacing w:val="-2"/>
          <w:w w:val="100"/>
          <w:sz w:val="30"/>
          <w:szCs w:val="30"/>
        </w:rPr>
        <w:t>2</w:t>
      </w:r>
      <w:r w:rsidR="008179E1" w:rsidRPr="00866303">
        <w:rPr>
          <w:rFonts w:ascii="Times New Roman" w:hAnsi="Times New Roman"/>
          <w:spacing w:val="-2"/>
          <w:w w:val="100"/>
          <w:sz w:val="30"/>
          <w:szCs w:val="30"/>
        </w:rPr>
        <w:t>2</w:t>
      </w:r>
      <w:r w:rsidRPr="00866303">
        <w:rPr>
          <w:rFonts w:ascii="Times New Roman" w:hAnsi="Times New Roman"/>
          <w:spacing w:val="-2"/>
          <w:w w:val="100"/>
          <w:sz w:val="30"/>
          <w:szCs w:val="30"/>
        </w:rPr>
        <w:t>.5. </w:t>
      </w:r>
      <w:r w:rsidR="00D038D4" w:rsidRPr="00866303">
        <w:rPr>
          <w:rFonts w:ascii="Times New Roman" w:hAnsi="Times New Roman"/>
          <w:spacing w:val="-2"/>
          <w:w w:val="100"/>
          <w:sz w:val="30"/>
          <w:szCs w:val="30"/>
        </w:rPr>
        <w:t>заключают (продлевают) контракты с работниками, добросовестно работающими и не допускающими нарушений производственно-технологической, исполнительской и трудовой дисциплины, которым до достижения общеустановленного пенсионного возраста остается не более трех лет, на срок не менее чем</w:t>
      </w:r>
      <w:r w:rsidR="00866303">
        <w:rPr>
          <w:rFonts w:ascii="Times New Roman" w:hAnsi="Times New Roman"/>
          <w:spacing w:val="-2"/>
          <w:w w:val="100"/>
          <w:sz w:val="30"/>
          <w:szCs w:val="30"/>
        </w:rPr>
        <w:t xml:space="preserve"> </w:t>
      </w:r>
      <w:r w:rsidR="00D038D4" w:rsidRPr="00866303">
        <w:rPr>
          <w:rFonts w:ascii="Times New Roman" w:hAnsi="Times New Roman"/>
          <w:spacing w:val="-2"/>
          <w:w w:val="100"/>
          <w:sz w:val="30"/>
          <w:szCs w:val="30"/>
        </w:rPr>
        <w:t>до достижения указанного возраста;</w:t>
      </w:r>
    </w:p>
    <w:p w:rsidR="00D038D4" w:rsidRPr="00866303" w:rsidRDefault="00D038D4" w:rsidP="00D038D4">
      <w:pPr>
        <w:pStyle w:val="a0"/>
        <w:numPr>
          <w:ilvl w:val="0"/>
          <w:numId w:val="0"/>
        </w:numPr>
        <w:tabs>
          <w:tab w:val="clear" w:pos="680"/>
          <w:tab w:val="clear" w:pos="794"/>
        </w:tabs>
        <w:spacing w:line="240" w:lineRule="auto"/>
        <w:ind w:firstLine="709"/>
        <w:rPr>
          <w:rFonts w:ascii="Times New Roman" w:hAnsi="Times New Roman"/>
          <w:spacing w:val="-2"/>
          <w:w w:val="100"/>
          <w:sz w:val="30"/>
          <w:szCs w:val="30"/>
        </w:rPr>
      </w:pPr>
      <w:r w:rsidRPr="00866303">
        <w:rPr>
          <w:rFonts w:ascii="Times New Roman" w:hAnsi="Times New Roman"/>
          <w:spacing w:val="-2"/>
          <w:w w:val="100"/>
          <w:sz w:val="30"/>
          <w:szCs w:val="30"/>
        </w:rPr>
        <w:t>2</w:t>
      </w:r>
      <w:r w:rsidR="008179E1" w:rsidRPr="00866303">
        <w:rPr>
          <w:rFonts w:ascii="Times New Roman" w:hAnsi="Times New Roman"/>
          <w:spacing w:val="-2"/>
          <w:w w:val="100"/>
          <w:sz w:val="30"/>
          <w:szCs w:val="30"/>
        </w:rPr>
        <w:t>2</w:t>
      </w:r>
      <w:r w:rsidRPr="00866303">
        <w:rPr>
          <w:rFonts w:ascii="Times New Roman" w:hAnsi="Times New Roman"/>
          <w:spacing w:val="-2"/>
          <w:w w:val="100"/>
          <w:sz w:val="30"/>
          <w:szCs w:val="30"/>
        </w:rPr>
        <w:t>.6. с работниками, не допускающими нарушений производственно-технологической, исполнительской и трудовой дисциплины, по соглашению сторон продлевают контракты на срок</w:t>
      </w:r>
      <w:r w:rsidR="00866303">
        <w:rPr>
          <w:rFonts w:ascii="Times New Roman" w:hAnsi="Times New Roman"/>
          <w:spacing w:val="-2"/>
          <w:w w:val="100"/>
          <w:sz w:val="30"/>
          <w:szCs w:val="30"/>
        </w:rPr>
        <w:t xml:space="preserve"> </w:t>
      </w:r>
      <w:r w:rsidRPr="00866303">
        <w:rPr>
          <w:rFonts w:ascii="Times New Roman" w:hAnsi="Times New Roman"/>
          <w:spacing w:val="-2"/>
          <w:w w:val="100"/>
          <w:sz w:val="30"/>
          <w:szCs w:val="30"/>
        </w:rPr>
        <w:t>до истечения максимального срока действия контракта. На меньший срок контракт продлевается с письменного согласия работника, если иное</w:t>
      </w:r>
      <w:r w:rsidR="00866303">
        <w:rPr>
          <w:rFonts w:ascii="Times New Roman" w:hAnsi="Times New Roman"/>
          <w:spacing w:val="-2"/>
          <w:w w:val="100"/>
          <w:sz w:val="30"/>
          <w:szCs w:val="30"/>
        </w:rPr>
        <w:t xml:space="preserve"> </w:t>
      </w:r>
      <w:r w:rsidRPr="00866303">
        <w:rPr>
          <w:rFonts w:ascii="Times New Roman" w:hAnsi="Times New Roman"/>
          <w:spacing w:val="-2"/>
          <w:w w:val="100"/>
          <w:sz w:val="30"/>
          <w:szCs w:val="30"/>
        </w:rPr>
        <w:t>не установлено Президентом Республики Беларусь;</w:t>
      </w:r>
    </w:p>
    <w:p w:rsidR="00D038D4" w:rsidRPr="0054651A" w:rsidRDefault="00D038D4" w:rsidP="00D038D4">
      <w:pPr>
        <w:pStyle w:val="a0"/>
        <w:numPr>
          <w:ilvl w:val="0"/>
          <w:numId w:val="0"/>
        </w:numPr>
        <w:tabs>
          <w:tab w:val="clear" w:pos="680"/>
          <w:tab w:val="clear" w:pos="794"/>
        </w:tabs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2</w:t>
      </w:r>
      <w:r w:rsidR="008179E1" w:rsidRPr="0054651A">
        <w:rPr>
          <w:rFonts w:ascii="Times New Roman" w:hAnsi="Times New Roman"/>
          <w:w w:val="100"/>
          <w:sz w:val="30"/>
          <w:szCs w:val="30"/>
        </w:rPr>
        <w:t>2</w:t>
      </w:r>
      <w:r w:rsidRPr="0054651A">
        <w:rPr>
          <w:rFonts w:ascii="Times New Roman" w:hAnsi="Times New Roman"/>
          <w:w w:val="100"/>
          <w:sz w:val="30"/>
          <w:szCs w:val="30"/>
        </w:rPr>
        <w:t xml:space="preserve">.7. по истечении пятилетнего срока действия контракта, а также в </w:t>
      </w:r>
      <w:r w:rsidRPr="00464180">
        <w:rPr>
          <w:rFonts w:ascii="Times New Roman" w:hAnsi="Times New Roman"/>
          <w:w w:val="100"/>
          <w:sz w:val="30"/>
          <w:szCs w:val="30"/>
        </w:rPr>
        <w:t xml:space="preserve">случае перевода работника с его согласия на другую работу по соглашению сторон заключают новый контракт на срок не менее </w:t>
      </w:r>
      <w:r w:rsidR="00EE3C1E" w:rsidRPr="00464180">
        <w:rPr>
          <w:rFonts w:ascii="Times New Roman" w:hAnsi="Times New Roman"/>
          <w:w w:val="100"/>
          <w:sz w:val="30"/>
          <w:szCs w:val="30"/>
        </w:rPr>
        <w:t xml:space="preserve">одного года, а с работником, не допускающим нарушений производственно-технологической, исполнительской и трудовой дисциплины, – на срок не </w:t>
      </w:r>
      <w:r w:rsidR="00EE3C1E" w:rsidRPr="00464180">
        <w:rPr>
          <w:rFonts w:ascii="Times New Roman" w:hAnsi="Times New Roman"/>
          <w:w w:val="100"/>
          <w:sz w:val="30"/>
          <w:szCs w:val="30"/>
        </w:rPr>
        <w:lastRenderedPageBreak/>
        <w:t xml:space="preserve">менее </w:t>
      </w:r>
      <w:r w:rsidRPr="00464180">
        <w:rPr>
          <w:rFonts w:ascii="Times New Roman" w:hAnsi="Times New Roman"/>
          <w:w w:val="100"/>
          <w:sz w:val="30"/>
          <w:szCs w:val="30"/>
        </w:rPr>
        <w:t>трех лет либо</w:t>
      </w:r>
      <w:r w:rsidR="0054651A" w:rsidRPr="00464180">
        <w:rPr>
          <w:rFonts w:ascii="Times New Roman" w:hAnsi="Times New Roman"/>
          <w:w w:val="100"/>
          <w:sz w:val="30"/>
          <w:szCs w:val="30"/>
        </w:rPr>
        <w:t xml:space="preserve"> </w:t>
      </w:r>
      <w:r w:rsidRPr="00464180">
        <w:rPr>
          <w:rFonts w:ascii="Times New Roman" w:hAnsi="Times New Roman"/>
          <w:w w:val="100"/>
          <w:sz w:val="30"/>
          <w:szCs w:val="30"/>
        </w:rPr>
        <w:t>с письменного согласия работника на меньший срок,</w:t>
      </w:r>
      <w:r w:rsidRPr="0054651A">
        <w:rPr>
          <w:rFonts w:ascii="Times New Roman" w:hAnsi="Times New Roman"/>
          <w:w w:val="100"/>
          <w:sz w:val="30"/>
          <w:szCs w:val="30"/>
        </w:rPr>
        <w:t xml:space="preserve"> но не менее одного года;</w:t>
      </w:r>
    </w:p>
    <w:p w:rsidR="0074747B" w:rsidRPr="0054651A" w:rsidRDefault="00D038D4" w:rsidP="00D038D4">
      <w:pPr>
        <w:pStyle w:val="a0"/>
        <w:numPr>
          <w:ilvl w:val="0"/>
          <w:numId w:val="0"/>
        </w:numPr>
        <w:tabs>
          <w:tab w:val="clear" w:pos="680"/>
          <w:tab w:val="clear" w:pos="794"/>
        </w:tabs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2</w:t>
      </w:r>
      <w:r w:rsidR="008179E1" w:rsidRPr="0054651A">
        <w:rPr>
          <w:rFonts w:ascii="Times New Roman" w:hAnsi="Times New Roman"/>
          <w:w w:val="100"/>
          <w:sz w:val="30"/>
          <w:szCs w:val="30"/>
        </w:rPr>
        <w:t>2</w:t>
      </w:r>
      <w:r w:rsidRPr="0054651A">
        <w:rPr>
          <w:rFonts w:ascii="Times New Roman" w:hAnsi="Times New Roman"/>
          <w:w w:val="100"/>
          <w:sz w:val="30"/>
          <w:szCs w:val="30"/>
        </w:rPr>
        <w:t>.8. по окончании срока действия контракта вправе заключать</w:t>
      </w:r>
      <w:r w:rsidR="00BD4228" w:rsidRPr="0054651A">
        <w:rPr>
          <w:rFonts w:ascii="Times New Roman" w:hAnsi="Times New Roman"/>
          <w:w w:val="100"/>
          <w:sz w:val="30"/>
          <w:szCs w:val="30"/>
        </w:rPr>
        <w:br/>
      </w:r>
      <w:r w:rsidRPr="0054651A">
        <w:rPr>
          <w:rFonts w:ascii="Times New Roman" w:hAnsi="Times New Roman"/>
          <w:w w:val="100"/>
          <w:sz w:val="30"/>
          <w:szCs w:val="30"/>
        </w:rPr>
        <w:t>с письменного согласия работника, не допускавшего нарушений производственно-технологической, исполнительской и трудовой дисциплины</w:t>
      </w:r>
      <w:r w:rsidR="0074747B" w:rsidRPr="0054651A">
        <w:rPr>
          <w:rFonts w:ascii="Times New Roman" w:hAnsi="Times New Roman"/>
          <w:w w:val="100"/>
          <w:sz w:val="30"/>
          <w:szCs w:val="30"/>
        </w:rPr>
        <w:t xml:space="preserve"> и</w:t>
      </w:r>
      <w:r w:rsidRPr="0054651A">
        <w:rPr>
          <w:rFonts w:ascii="Times New Roman" w:hAnsi="Times New Roman"/>
          <w:w w:val="100"/>
          <w:sz w:val="30"/>
          <w:szCs w:val="30"/>
        </w:rPr>
        <w:t xml:space="preserve"> проработавшего </w:t>
      </w:r>
      <w:r w:rsidR="0074747B" w:rsidRPr="0054651A">
        <w:rPr>
          <w:rFonts w:ascii="Times New Roman" w:hAnsi="Times New Roman"/>
          <w:w w:val="100"/>
          <w:sz w:val="30"/>
          <w:szCs w:val="30"/>
        </w:rPr>
        <w:t xml:space="preserve">в организации </w:t>
      </w:r>
      <w:r w:rsidRPr="0054651A">
        <w:rPr>
          <w:rFonts w:ascii="Times New Roman" w:hAnsi="Times New Roman"/>
          <w:w w:val="100"/>
          <w:sz w:val="30"/>
          <w:szCs w:val="30"/>
        </w:rPr>
        <w:t xml:space="preserve">не менее </w:t>
      </w:r>
      <w:r w:rsidR="0074747B" w:rsidRPr="0054651A">
        <w:rPr>
          <w:rFonts w:ascii="Times New Roman" w:hAnsi="Times New Roman"/>
          <w:w w:val="100"/>
          <w:sz w:val="30"/>
          <w:szCs w:val="30"/>
        </w:rPr>
        <w:t xml:space="preserve">пяти </w:t>
      </w:r>
      <w:r w:rsidRPr="0054651A">
        <w:rPr>
          <w:rFonts w:ascii="Times New Roman" w:hAnsi="Times New Roman"/>
          <w:w w:val="100"/>
          <w:sz w:val="30"/>
          <w:szCs w:val="30"/>
        </w:rPr>
        <w:t>лет</w:t>
      </w:r>
      <w:r w:rsidRPr="0054651A">
        <w:rPr>
          <w:rFonts w:ascii="Times New Roman" w:hAnsi="Times New Roman"/>
          <w:i/>
          <w:w w:val="100"/>
          <w:sz w:val="30"/>
          <w:szCs w:val="30"/>
        </w:rPr>
        <w:t>,</w:t>
      </w:r>
      <w:r w:rsidRPr="0054651A">
        <w:rPr>
          <w:rFonts w:ascii="Times New Roman" w:hAnsi="Times New Roman"/>
          <w:w w:val="100"/>
          <w:sz w:val="30"/>
          <w:szCs w:val="30"/>
        </w:rPr>
        <w:t xml:space="preserve"> трудовой</w:t>
      </w:r>
      <w:r w:rsidR="0074747B" w:rsidRPr="0054651A">
        <w:rPr>
          <w:rFonts w:ascii="Times New Roman" w:hAnsi="Times New Roman"/>
          <w:w w:val="100"/>
          <w:sz w:val="30"/>
          <w:szCs w:val="30"/>
        </w:rPr>
        <w:t xml:space="preserve"> договор на неопределенный срок;</w:t>
      </w:r>
    </w:p>
    <w:p w:rsidR="00B60462" w:rsidRDefault="00EE3C1E" w:rsidP="00D038D4">
      <w:pPr>
        <w:pStyle w:val="a0"/>
        <w:numPr>
          <w:ilvl w:val="0"/>
          <w:numId w:val="0"/>
        </w:numPr>
        <w:tabs>
          <w:tab w:val="clear" w:pos="680"/>
          <w:tab w:val="clear" w:pos="794"/>
        </w:tabs>
        <w:spacing w:line="240" w:lineRule="auto"/>
        <w:ind w:firstLine="709"/>
        <w:rPr>
          <w:rFonts w:ascii="Times New Roman" w:hAnsi="Times New Roman"/>
          <w:spacing w:val="-2"/>
          <w:w w:val="100"/>
          <w:sz w:val="30"/>
          <w:szCs w:val="30"/>
        </w:rPr>
      </w:pPr>
      <w:r w:rsidRPr="00866303">
        <w:rPr>
          <w:rFonts w:ascii="Times New Roman" w:hAnsi="Times New Roman"/>
          <w:spacing w:val="-2"/>
          <w:w w:val="100"/>
          <w:sz w:val="30"/>
          <w:szCs w:val="30"/>
        </w:rPr>
        <w:t>22.9. заключают новый контракт</w:t>
      </w:r>
      <w:r w:rsidR="007271E9">
        <w:rPr>
          <w:rFonts w:ascii="Times New Roman" w:hAnsi="Times New Roman"/>
          <w:spacing w:val="-2"/>
          <w:w w:val="100"/>
          <w:sz w:val="30"/>
          <w:szCs w:val="30"/>
        </w:rPr>
        <w:t xml:space="preserve"> с одиноким родителем</w:t>
      </w:r>
      <w:r w:rsidRPr="00866303">
        <w:rPr>
          <w:rFonts w:ascii="Times New Roman" w:hAnsi="Times New Roman"/>
          <w:spacing w:val="-2"/>
          <w:w w:val="100"/>
          <w:sz w:val="30"/>
          <w:szCs w:val="30"/>
        </w:rPr>
        <w:t>,</w:t>
      </w:r>
      <w:r w:rsidR="007271E9">
        <w:rPr>
          <w:rFonts w:ascii="Times New Roman" w:hAnsi="Times New Roman"/>
          <w:spacing w:val="-2"/>
          <w:w w:val="100"/>
          <w:sz w:val="30"/>
          <w:szCs w:val="30"/>
        </w:rPr>
        <w:t xml:space="preserve"> опекуном, воспитывающим </w:t>
      </w:r>
      <w:r w:rsidR="007271E9" w:rsidRPr="00866303">
        <w:rPr>
          <w:rFonts w:ascii="Times New Roman" w:hAnsi="Times New Roman"/>
          <w:spacing w:val="-2"/>
          <w:w w:val="100"/>
          <w:sz w:val="30"/>
          <w:szCs w:val="30"/>
        </w:rPr>
        <w:t>ребенка-инвал</w:t>
      </w:r>
      <w:r w:rsidR="007271E9">
        <w:rPr>
          <w:rFonts w:ascii="Times New Roman" w:hAnsi="Times New Roman"/>
          <w:spacing w:val="-2"/>
          <w:w w:val="100"/>
          <w:sz w:val="30"/>
          <w:szCs w:val="30"/>
        </w:rPr>
        <w:t xml:space="preserve">ида </w:t>
      </w:r>
      <w:r w:rsidR="007271E9" w:rsidRPr="00866303">
        <w:rPr>
          <w:rFonts w:ascii="Times New Roman" w:hAnsi="Times New Roman"/>
          <w:spacing w:val="-2"/>
          <w:w w:val="100"/>
          <w:sz w:val="30"/>
          <w:szCs w:val="30"/>
        </w:rPr>
        <w:t>в возрасте</w:t>
      </w:r>
      <w:r w:rsidR="007271E9">
        <w:rPr>
          <w:rFonts w:ascii="Times New Roman" w:hAnsi="Times New Roman"/>
          <w:spacing w:val="-2"/>
          <w:w w:val="100"/>
          <w:sz w:val="30"/>
          <w:szCs w:val="30"/>
        </w:rPr>
        <w:t xml:space="preserve"> </w:t>
      </w:r>
      <w:r w:rsidR="007271E9" w:rsidRPr="00866303">
        <w:rPr>
          <w:rFonts w:ascii="Times New Roman" w:hAnsi="Times New Roman"/>
          <w:spacing w:val="-2"/>
          <w:w w:val="100"/>
          <w:sz w:val="30"/>
          <w:szCs w:val="30"/>
        </w:rPr>
        <w:t xml:space="preserve">до восемнадцати лет </w:t>
      </w:r>
      <w:r w:rsidR="00B60462">
        <w:rPr>
          <w:rFonts w:ascii="Times New Roman" w:hAnsi="Times New Roman"/>
          <w:spacing w:val="-2"/>
          <w:w w:val="100"/>
          <w:sz w:val="30"/>
          <w:szCs w:val="30"/>
        </w:rPr>
        <w:t xml:space="preserve">или двоих и более детей в возрасте до шестнадцати лет, не допускающим нарушений </w:t>
      </w:r>
      <w:r w:rsidR="00B60462" w:rsidRPr="00866303">
        <w:rPr>
          <w:rFonts w:ascii="Times New Roman" w:hAnsi="Times New Roman"/>
          <w:spacing w:val="-2"/>
          <w:w w:val="100"/>
          <w:sz w:val="30"/>
          <w:szCs w:val="30"/>
        </w:rPr>
        <w:t>производственно-технологической, исполнительской и трудовой дисциплины,</w:t>
      </w:r>
      <w:r w:rsidR="00B60462" w:rsidRPr="00B60462">
        <w:rPr>
          <w:rFonts w:ascii="Times New Roman" w:hAnsi="Times New Roman"/>
          <w:spacing w:val="-2"/>
          <w:w w:val="100"/>
          <w:sz w:val="30"/>
          <w:szCs w:val="30"/>
        </w:rPr>
        <w:t xml:space="preserve"> </w:t>
      </w:r>
      <w:r w:rsidR="00B60462" w:rsidRPr="00866303">
        <w:rPr>
          <w:rFonts w:ascii="Times New Roman" w:hAnsi="Times New Roman"/>
          <w:spacing w:val="-2"/>
          <w:w w:val="100"/>
          <w:sz w:val="30"/>
          <w:szCs w:val="30"/>
        </w:rPr>
        <w:t>на максимальный срок</w:t>
      </w:r>
      <w:r w:rsidR="00B60462">
        <w:rPr>
          <w:rFonts w:ascii="Times New Roman" w:hAnsi="Times New Roman"/>
          <w:spacing w:val="-2"/>
          <w:w w:val="100"/>
          <w:sz w:val="30"/>
          <w:szCs w:val="30"/>
        </w:rPr>
        <w:t xml:space="preserve"> его согласия;</w:t>
      </w:r>
    </w:p>
    <w:p w:rsidR="00CE7C54" w:rsidRPr="0054651A" w:rsidRDefault="0074747B" w:rsidP="003F4AC1">
      <w:pPr>
        <w:rPr>
          <w:szCs w:val="30"/>
        </w:rPr>
      </w:pPr>
      <w:r w:rsidRPr="0054651A">
        <w:rPr>
          <w:szCs w:val="30"/>
        </w:rPr>
        <w:t>2</w:t>
      </w:r>
      <w:r w:rsidR="008179E1" w:rsidRPr="0054651A">
        <w:rPr>
          <w:szCs w:val="30"/>
        </w:rPr>
        <w:t>2</w:t>
      </w:r>
      <w:r w:rsidR="00294279" w:rsidRPr="0054651A">
        <w:rPr>
          <w:szCs w:val="30"/>
        </w:rPr>
        <w:t>.</w:t>
      </w:r>
      <w:r w:rsidR="004D38EE" w:rsidRPr="0054651A">
        <w:rPr>
          <w:szCs w:val="30"/>
        </w:rPr>
        <w:t>1</w:t>
      </w:r>
      <w:r w:rsidRPr="0054651A">
        <w:rPr>
          <w:szCs w:val="30"/>
        </w:rPr>
        <w:t>0</w:t>
      </w:r>
      <w:r w:rsidR="00294279" w:rsidRPr="0054651A">
        <w:rPr>
          <w:szCs w:val="30"/>
        </w:rPr>
        <w:t>.</w:t>
      </w:r>
      <w:r w:rsidR="006F7624" w:rsidRPr="0054651A">
        <w:rPr>
          <w:szCs w:val="30"/>
        </w:rPr>
        <w:t> </w:t>
      </w:r>
      <w:r w:rsidRPr="0054651A">
        <w:rPr>
          <w:szCs w:val="30"/>
        </w:rPr>
        <w:t xml:space="preserve">досрочно </w:t>
      </w:r>
      <w:r w:rsidR="00714B06" w:rsidRPr="0054651A">
        <w:rPr>
          <w:szCs w:val="30"/>
        </w:rPr>
        <w:t>расторга</w:t>
      </w:r>
      <w:r w:rsidR="004D38EE" w:rsidRPr="0054651A">
        <w:rPr>
          <w:szCs w:val="30"/>
        </w:rPr>
        <w:t>ю</w:t>
      </w:r>
      <w:r w:rsidR="00714B06" w:rsidRPr="0054651A">
        <w:rPr>
          <w:szCs w:val="30"/>
        </w:rPr>
        <w:t xml:space="preserve">т контракт </w:t>
      </w:r>
      <w:r w:rsidRPr="0054651A">
        <w:rPr>
          <w:szCs w:val="30"/>
        </w:rPr>
        <w:t>по требованию работника при наличии уважительных причин в случаях:</w:t>
      </w:r>
    </w:p>
    <w:p w:rsidR="00CE7C54" w:rsidRPr="0054651A" w:rsidRDefault="00CE7C54" w:rsidP="003F4AC1">
      <w:pPr>
        <w:rPr>
          <w:szCs w:val="30"/>
        </w:rPr>
      </w:pPr>
      <w:r w:rsidRPr="0054651A">
        <w:rPr>
          <w:szCs w:val="30"/>
        </w:rPr>
        <w:t>болезни и</w:t>
      </w:r>
      <w:r w:rsidR="0074747B" w:rsidRPr="0054651A">
        <w:rPr>
          <w:szCs w:val="30"/>
        </w:rPr>
        <w:t>ли</w:t>
      </w:r>
      <w:r w:rsidRPr="0054651A">
        <w:rPr>
          <w:szCs w:val="30"/>
        </w:rPr>
        <w:t xml:space="preserve"> инвалидности, препятствующей выполнению работы</w:t>
      </w:r>
      <w:r w:rsidR="00BD4228" w:rsidRPr="0054651A">
        <w:rPr>
          <w:szCs w:val="30"/>
        </w:rPr>
        <w:br/>
      </w:r>
      <w:r w:rsidRPr="00464180">
        <w:rPr>
          <w:szCs w:val="30"/>
        </w:rPr>
        <w:t xml:space="preserve">по </w:t>
      </w:r>
      <w:r w:rsidR="003C60A9" w:rsidRPr="00464180">
        <w:rPr>
          <w:szCs w:val="30"/>
        </w:rPr>
        <w:t>трудовому договору (</w:t>
      </w:r>
      <w:r w:rsidRPr="00464180">
        <w:rPr>
          <w:szCs w:val="30"/>
        </w:rPr>
        <w:t>контракту</w:t>
      </w:r>
      <w:r w:rsidR="003C60A9" w:rsidRPr="00464180">
        <w:rPr>
          <w:szCs w:val="30"/>
        </w:rPr>
        <w:t>)</w:t>
      </w:r>
      <w:r w:rsidRPr="00464180">
        <w:rPr>
          <w:szCs w:val="30"/>
        </w:rPr>
        <w:t>;</w:t>
      </w:r>
    </w:p>
    <w:p w:rsidR="00CE7C54" w:rsidRPr="0054651A" w:rsidRDefault="00CE7C54" w:rsidP="003F4AC1">
      <w:pPr>
        <w:rPr>
          <w:szCs w:val="30"/>
        </w:rPr>
      </w:pPr>
      <w:r w:rsidRPr="0054651A">
        <w:rPr>
          <w:szCs w:val="30"/>
        </w:rPr>
        <w:t>достижени</w:t>
      </w:r>
      <w:r w:rsidR="006F7624" w:rsidRPr="0054651A">
        <w:rPr>
          <w:szCs w:val="30"/>
        </w:rPr>
        <w:t>я</w:t>
      </w:r>
      <w:r w:rsidRPr="0054651A">
        <w:rPr>
          <w:szCs w:val="30"/>
        </w:rPr>
        <w:t xml:space="preserve"> общеустановленного пенсионного возраста;</w:t>
      </w:r>
    </w:p>
    <w:p w:rsidR="0074747B" w:rsidRPr="00866303" w:rsidRDefault="0074747B" w:rsidP="0074747B">
      <w:pPr>
        <w:pStyle w:val="a5"/>
        <w:spacing w:line="240" w:lineRule="auto"/>
        <w:ind w:firstLine="709"/>
        <w:rPr>
          <w:rFonts w:ascii="Times New Roman" w:hAnsi="Times New Roman"/>
          <w:spacing w:val="-2"/>
          <w:w w:val="100"/>
          <w:sz w:val="30"/>
          <w:szCs w:val="30"/>
        </w:rPr>
      </w:pPr>
      <w:r w:rsidRPr="00866303">
        <w:rPr>
          <w:rFonts w:ascii="Times New Roman" w:hAnsi="Times New Roman"/>
          <w:spacing w:val="-2"/>
          <w:w w:val="100"/>
          <w:sz w:val="30"/>
          <w:szCs w:val="30"/>
        </w:rPr>
        <w:t>переезда на постоянное место жительства в другой населенный пункт;</w:t>
      </w:r>
    </w:p>
    <w:p w:rsidR="00714B06" w:rsidRPr="0054651A" w:rsidRDefault="00714B06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необходимости ухода за больным член</w:t>
      </w:r>
      <w:r w:rsidR="0074747B" w:rsidRPr="0054651A">
        <w:rPr>
          <w:rFonts w:ascii="Times New Roman" w:hAnsi="Times New Roman"/>
          <w:w w:val="100"/>
          <w:sz w:val="30"/>
          <w:szCs w:val="30"/>
        </w:rPr>
        <w:t>ом</w:t>
      </w:r>
      <w:r w:rsidRPr="0054651A">
        <w:rPr>
          <w:rFonts w:ascii="Times New Roman" w:hAnsi="Times New Roman"/>
          <w:w w:val="100"/>
          <w:sz w:val="30"/>
          <w:szCs w:val="30"/>
        </w:rPr>
        <w:t xml:space="preserve"> семьи;</w:t>
      </w:r>
    </w:p>
    <w:p w:rsidR="006F7624" w:rsidRPr="0054651A" w:rsidRDefault="00714B06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перевода</w:t>
      </w:r>
      <w:r w:rsidR="0074747B" w:rsidRPr="0054651A">
        <w:rPr>
          <w:rFonts w:ascii="Times New Roman" w:hAnsi="Times New Roman"/>
          <w:w w:val="100"/>
          <w:sz w:val="30"/>
          <w:szCs w:val="30"/>
        </w:rPr>
        <w:t xml:space="preserve"> на работу</w:t>
      </w:r>
      <w:r w:rsidRPr="0054651A">
        <w:rPr>
          <w:rFonts w:ascii="Times New Roman" w:hAnsi="Times New Roman"/>
          <w:w w:val="100"/>
          <w:sz w:val="30"/>
          <w:szCs w:val="30"/>
        </w:rPr>
        <w:t xml:space="preserve"> </w:t>
      </w:r>
      <w:r w:rsidR="0074747B" w:rsidRPr="0054651A">
        <w:rPr>
          <w:rFonts w:ascii="Times New Roman" w:hAnsi="Times New Roman"/>
          <w:w w:val="100"/>
          <w:sz w:val="30"/>
          <w:szCs w:val="30"/>
        </w:rPr>
        <w:t xml:space="preserve">или </w:t>
      </w:r>
      <w:r w:rsidR="006F7624" w:rsidRPr="0054651A">
        <w:rPr>
          <w:rFonts w:ascii="Times New Roman" w:hAnsi="Times New Roman"/>
          <w:w w:val="100"/>
          <w:sz w:val="30"/>
          <w:szCs w:val="30"/>
        </w:rPr>
        <w:t>направления</w:t>
      </w:r>
      <w:r w:rsidR="0074747B" w:rsidRPr="0054651A">
        <w:rPr>
          <w:rFonts w:ascii="Times New Roman" w:hAnsi="Times New Roman"/>
          <w:w w:val="100"/>
          <w:sz w:val="30"/>
          <w:szCs w:val="30"/>
        </w:rPr>
        <w:t xml:space="preserve"> для прохождения военной службы </w:t>
      </w:r>
      <w:r w:rsidRPr="0054651A">
        <w:rPr>
          <w:rFonts w:ascii="Times New Roman" w:hAnsi="Times New Roman"/>
          <w:w w:val="100"/>
          <w:sz w:val="30"/>
          <w:szCs w:val="30"/>
        </w:rPr>
        <w:t>в другую местность</w:t>
      </w:r>
      <w:r w:rsidR="0074747B" w:rsidRPr="0054651A">
        <w:rPr>
          <w:rFonts w:ascii="Times New Roman" w:hAnsi="Times New Roman"/>
          <w:w w:val="100"/>
          <w:sz w:val="30"/>
          <w:szCs w:val="30"/>
        </w:rPr>
        <w:t xml:space="preserve"> супруга (супруги)</w:t>
      </w:r>
      <w:r w:rsidR="006F7624" w:rsidRPr="0054651A">
        <w:rPr>
          <w:rFonts w:ascii="Times New Roman" w:hAnsi="Times New Roman"/>
          <w:w w:val="100"/>
          <w:sz w:val="30"/>
          <w:szCs w:val="30"/>
        </w:rPr>
        <w:t>;</w:t>
      </w:r>
    </w:p>
    <w:p w:rsidR="00714B06" w:rsidRPr="0054651A" w:rsidRDefault="00714B06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зачисления</w:t>
      </w:r>
      <w:r w:rsidR="0074747B" w:rsidRPr="0054651A">
        <w:rPr>
          <w:rFonts w:ascii="Times New Roman" w:hAnsi="Times New Roman"/>
          <w:w w:val="100"/>
          <w:sz w:val="30"/>
          <w:szCs w:val="30"/>
        </w:rPr>
        <w:t xml:space="preserve"> в учреждение образования для получения образования</w:t>
      </w:r>
      <w:r w:rsidR="00BD4228" w:rsidRPr="0054651A">
        <w:rPr>
          <w:rFonts w:ascii="Times New Roman" w:hAnsi="Times New Roman"/>
          <w:w w:val="100"/>
          <w:sz w:val="30"/>
          <w:szCs w:val="30"/>
        </w:rPr>
        <w:br/>
      </w:r>
      <w:r w:rsidR="0074747B" w:rsidRPr="0054651A">
        <w:rPr>
          <w:rFonts w:ascii="Times New Roman" w:hAnsi="Times New Roman"/>
          <w:w w:val="100"/>
          <w:sz w:val="30"/>
          <w:szCs w:val="30"/>
        </w:rPr>
        <w:t xml:space="preserve">в дневной форме получения </w:t>
      </w:r>
      <w:r w:rsidR="00CE7C54" w:rsidRPr="0054651A">
        <w:rPr>
          <w:rFonts w:ascii="Times New Roman" w:hAnsi="Times New Roman"/>
          <w:w w:val="100"/>
          <w:sz w:val="30"/>
          <w:szCs w:val="30"/>
        </w:rPr>
        <w:t>образования;</w:t>
      </w:r>
    </w:p>
    <w:p w:rsidR="0074747B" w:rsidRPr="0054651A" w:rsidRDefault="0074747B" w:rsidP="003F4AC1">
      <w:pPr>
        <w:pStyle w:val="a5"/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поступления на военную службу по контракту;</w:t>
      </w:r>
    </w:p>
    <w:p w:rsidR="00CE7C54" w:rsidRPr="0054651A" w:rsidRDefault="0074747B" w:rsidP="003F4AC1">
      <w:pPr>
        <w:rPr>
          <w:szCs w:val="30"/>
        </w:rPr>
      </w:pPr>
      <w:r w:rsidRPr="0054651A">
        <w:rPr>
          <w:szCs w:val="30"/>
        </w:rPr>
        <w:t>а также в связи с иными препятствующими выполнению работы</w:t>
      </w:r>
      <w:r w:rsidR="00CE7C54" w:rsidRPr="0054651A">
        <w:rPr>
          <w:szCs w:val="30"/>
        </w:rPr>
        <w:t xml:space="preserve"> уважительны</w:t>
      </w:r>
      <w:r w:rsidR="00377575" w:rsidRPr="0054651A">
        <w:rPr>
          <w:szCs w:val="30"/>
        </w:rPr>
        <w:t>ми</w:t>
      </w:r>
      <w:r w:rsidR="00CE7C54" w:rsidRPr="0054651A">
        <w:rPr>
          <w:szCs w:val="30"/>
        </w:rPr>
        <w:t xml:space="preserve"> причин</w:t>
      </w:r>
      <w:r w:rsidR="00377575" w:rsidRPr="0054651A">
        <w:rPr>
          <w:szCs w:val="30"/>
        </w:rPr>
        <w:t>ами</w:t>
      </w:r>
      <w:r w:rsidR="00CE7C54" w:rsidRPr="0054651A">
        <w:rPr>
          <w:szCs w:val="30"/>
        </w:rPr>
        <w:t xml:space="preserve">, </w:t>
      </w:r>
      <w:r w:rsidR="00377575" w:rsidRPr="0054651A">
        <w:rPr>
          <w:szCs w:val="30"/>
        </w:rPr>
        <w:t>предусмотренными законодательством</w:t>
      </w:r>
      <w:r w:rsidR="00BD4228" w:rsidRPr="0054651A">
        <w:rPr>
          <w:szCs w:val="30"/>
        </w:rPr>
        <w:br/>
      </w:r>
      <w:r w:rsidR="00377575" w:rsidRPr="0054651A">
        <w:rPr>
          <w:szCs w:val="30"/>
        </w:rPr>
        <w:t>и коллективным договором</w:t>
      </w:r>
      <w:r w:rsidR="00227079" w:rsidRPr="0054651A">
        <w:rPr>
          <w:szCs w:val="30"/>
        </w:rPr>
        <w:t>.</w:t>
      </w:r>
    </w:p>
    <w:p w:rsidR="00294279" w:rsidRPr="0054651A" w:rsidRDefault="00294279" w:rsidP="003F4AC1">
      <w:pPr>
        <w:pStyle w:val="aa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aps w:val="0"/>
          <w:w w:val="100"/>
          <w:sz w:val="30"/>
          <w:szCs w:val="30"/>
        </w:rPr>
      </w:pPr>
    </w:p>
    <w:p w:rsidR="00714B06" w:rsidRDefault="008B166E" w:rsidP="0087733F">
      <w:pPr>
        <w:pStyle w:val="aa"/>
        <w:widowControl w:val="0"/>
        <w:numPr>
          <w:ilvl w:val="0"/>
          <w:numId w:val="8"/>
        </w:numPr>
        <w:spacing w:after="120" w:line="240" w:lineRule="auto"/>
        <w:jc w:val="left"/>
        <w:rPr>
          <w:rFonts w:ascii="Times New Roman" w:hAnsi="Times New Roman"/>
          <w:caps w:val="0"/>
          <w:w w:val="100"/>
          <w:sz w:val="30"/>
          <w:szCs w:val="30"/>
        </w:rPr>
      </w:pPr>
      <w:r w:rsidRPr="0054651A">
        <w:rPr>
          <w:rFonts w:ascii="Times New Roman" w:hAnsi="Times New Roman"/>
          <w:caps w:val="0"/>
          <w:w w:val="100"/>
          <w:sz w:val="30"/>
          <w:szCs w:val="30"/>
        </w:rPr>
        <w:t>СОЦИАЛЬНОЕ ПАРТНЕРСТВО.</w:t>
      </w:r>
      <w:r w:rsidR="0087733F">
        <w:rPr>
          <w:rFonts w:ascii="Times New Roman" w:hAnsi="Times New Roman"/>
          <w:caps w:val="0"/>
          <w:w w:val="100"/>
          <w:sz w:val="30"/>
          <w:szCs w:val="30"/>
        </w:rPr>
        <w:t xml:space="preserve"> </w:t>
      </w:r>
      <w:r w:rsidRPr="0054651A">
        <w:rPr>
          <w:rFonts w:ascii="Times New Roman" w:hAnsi="Times New Roman"/>
          <w:caps w:val="0"/>
          <w:w w:val="100"/>
          <w:sz w:val="30"/>
          <w:szCs w:val="30"/>
        </w:rPr>
        <w:t xml:space="preserve">КООРДИНАЦИЯ </w:t>
      </w:r>
      <w:r w:rsidR="0087733F">
        <w:rPr>
          <w:rFonts w:ascii="Times New Roman" w:hAnsi="Times New Roman"/>
          <w:caps w:val="0"/>
          <w:w w:val="100"/>
          <w:sz w:val="30"/>
          <w:szCs w:val="30"/>
        </w:rPr>
        <w:t>Д</w:t>
      </w:r>
      <w:r w:rsidRPr="0054651A">
        <w:rPr>
          <w:rFonts w:ascii="Times New Roman" w:hAnsi="Times New Roman"/>
          <w:caps w:val="0"/>
          <w:w w:val="100"/>
          <w:sz w:val="30"/>
          <w:szCs w:val="30"/>
        </w:rPr>
        <w:t>ЕЙСТВИЙ СТОРОН СОГЛАШЕНИЯ</w:t>
      </w:r>
    </w:p>
    <w:p w:rsidR="00E30CD1" w:rsidRPr="0054651A" w:rsidRDefault="00E30CD1" w:rsidP="00E30CD1">
      <w:pPr>
        <w:pStyle w:val="aa"/>
        <w:widowControl w:val="0"/>
        <w:spacing w:after="120" w:line="240" w:lineRule="auto"/>
        <w:ind w:left="2269"/>
        <w:jc w:val="both"/>
        <w:rPr>
          <w:rFonts w:ascii="Times New Roman" w:hAnsi="Times New Roman"/>
          <w:caps w:val="0"/>
          <w:w w:val="100"/>
          <w:sz w:val="30"/>
          <w:szCs w:val="30"/>
        </w:rPr>
      </w:pPr>
    </w:p>
    <w:p w:rsidR="00377575" w:rsidRPr="0054651A" w:rsidRDefault="00377575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2</w:t>
      </w:r>
      <w:r w:rsidR="00EE3C1E" w:rsidRPr="0054651A">
        <w:rPr>
          <w:rFonts w:ascii="Times New Roman" w:hAnsi="Times New Roman"/>
          <w:w w:val="100"/>
          <w:sz w:val="30"/>
          <w:szCs w:val="30"/>
        </w:rPr>
        <w:t>3</w:t>
      </w:r>
      <w:r w:rsidR="00BE592C" w:rsidRPr="0054651A">
        <w:rPr>
          <w:rFonts w:ascii="Times New Roman" w:hAnsi="Times New Roman"/>
          <w:w w:val="100"/>
          <w:sz w:val="30"/>
          <w:szCs w:val="30"/>
        </w:rPr>
        <w:t>.</w:t>
      </w:r>
      <w:r w:rsidR="00227079" w:rsidRPr="0054651A">
        <w:rPr>
          <w:rFonts w:ascii="Times New Roman" w:hAnsi="Times New Roman"/>
          <w:w w:val="100"/>
          <w:sz w:val="30"/>
          <w:szCs w:val="30"/>
        </w:rPr>
        <w:t> </w:t>
      </w:r>
      <w:r w:rsidRPr="0054651A">
        <w:rPr>
          <w:rFonts w:ascii="Times New Roman" w:hAnsi="Times New Roman"/>
          <w:w w:val="100"/>
          <w:sz w:val="30"/>
          <w:szCs w:val="30"/>
        </w:rPr>
        <w:t>Строить свои отношения на принципах социального партнерства, закрепленных в законодательстве Республики Беларусь и конвенциях Международной организации труда, ратифицированных Республикой Беларусь.</w:t>
      </w:r>
    </w:p>
    <w:p w:rsidR="00BE592C" w:rsidRPr="0054651A" w:rsidRDefault="00377575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2</w:t>
      </w:r>
      <w:r w:rsidR="00EE3C1E" w:rsidRPr="0054651A">
        <w:rPr>
          <w:rFonts w:ascii="Times New Roman" w:hAnsi="Times New Roman"/>
          <w:w w:val="100"/>
          <w:sz w:val="30"/>
          <w:szCs w:val="30"/>
        </w:rPr>
        <w:t>4</w:t>
      </w:r>
      <w:r w:rsidRPr="0054651A">
        <w:rPr>
          <w:rFonts w:ascii="Times New Roman" w:hAnsi="Times New Roman"/>
          <w:w w:val="100"/>
          <w:sz w:val="30"/>
          <w:szCs w:val="30"/>
        </w:rPr>
        <w:t>. Принимать меры, направленные на дальнейшее развитие системы социального партнерства и повышение его эффективности.</w:t>
      </w:r>
    </w:p>
    <w:p w:rsidR="00377575" w:rsidRPr="0054651A" w:rsidRDefault="00377575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lastRenderedPageBreak/>
        <w:t>2</w:t>
      </w:r>
      <w:r w:rsidR="00EE3C1E" w:rsidRPr="0054651A">
        <w:rPr>
          <w:rFonts w:ascii="Times New Roman" w:hAnsi="Times New Roman"/>
          <w:w w:val="100"/>
          <w:sz w:val="30"/>
          <w:szCs w:val="30"/>
        </w:rPr>
        <w:t>5</w:t>
      </w:r>
      <w:r w:rsidRPr="0054651A">
        <w:rPr>
          <w:rFonts w:ascii="Times New Roman" w:hAnsi="Times New Roman"/>
          <w:w w:val="100"/>
          <w:sz w:val="30"/>
          <w:szCs w:val="30"/>
        </w:rPr>
        <w:t>. Содействовать сохранению действующей профсоюзной организации при реорганизации организации.</w:t>
      </w:r>
    </w:p>
    <w:p w:rsidR="00377575" w:rsidRPr="00595521" w:rsidRDefault="00377575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pacing w:val="-2"/>
          <w:w w:val="100"/>
          <w:sz w:val="30"/>
          <w:szCs w:val="30"/>
        </w:rPr>
      </w:pPr>
      <w:r w:rsidRPr="00595521">
        <w:rPr>
          <w:rFonts w:ascii="Times New Roman" w:hAnsi="Times New Roman"/>
          <w:spacing w:val="-2"/>
          <w:w w:val="100"/>
          <w:sz w:val="30"/>
          <w:szCs w:val="30"/>
        </w:rPr>
        <w:t>2</w:t>
      </w:r>
      <w:r w:rsidR="00EE3C1E" w:rsidRPr="00595521">
        <w:rPr>
          <w:rFonts w:ascii="Times New Roman" w:hAnsi="Times New Roman"/>
          <w:spacing w:val="-2"/>
          <w:w w:val="100"/>
          <w:sz w:val="30"/>
          <w:szCs w:val="30"/>
        </w:rPr>
        <w:t>6</w:t>
      </w:r>
      <w:r w:rsidRPr="00595521">
        <w:rPr>
          <w:rFonts w:ascii="Times New Roman" w:hAnsi="Times New Roman"/>
          <w:spacing w:val="-2"/>
          <w:w w:val="100"/>
          <w:sz w:val="30"/>
          <w:szCs w:val="30"/>
        </w:rPr>
        <w:t>. Содействовать заключению коллективных договоров с учетом принципов социального партнерства и в соответствии</w:t>
      </w:r>
      <w:r w:rsidR="00595521">
        <w:rPr>
          <w:rFonts w:ascii="Times New Roman" w:hAnsi="Times New Roman"/>
          <w:spacing w:val="-2"/>
          <w:w w:val="100"/>
          <w:sz w:val="30"/>
          <w:szCs w:val="30"/>
        </w:rPr>
        <w:t xml:space="preserve"> </w:t>
      </w:r>
      <w:r w:rsidRPr="00595521">
        <w:rPr>
          <w:rFonts w:ascii="Times New Roman" w:hAnsi="Times New Roman"/>
          <w:spacing w:val="-2"/>
          <w:w w:val="100"/>
          <w:sz w:val="30"/>
          <w:szCs w:val="30"/>
        </w:rPr>
        <w:t>с законодательством.</w:t>
      </w:r>
    </w:p>
    <w:p w:rsidR="00377575" w:rsidRDefault="00377575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2</w:t>
      </w:r>
      <w:r w:rsidR="00EE3C1E" w:rsidRPr="0054651A">
        <w:rPr>
          <w:rFonts w:ascii="Times New Roman" w:hAnsi="Times New Roman"/>
          <w:w w:val="100"/>
          <w:sz w:val="30"/>
          <w:szCs w:val="30"/>
        </w:rPr>
        <w:t>7</w:t>
      </w:r>
      <w:r w:rsidRPr="0054651A">
        <w:rPr>
          <w:rFonts w:ascii="Times New Roman" w:hAnsi="Times New Roman"/>
          <w:w w:val="100"/>
          <w:sz w:val="30"/>
          <w:szCs w:val="30"/>
        </w:rPr>
        <w:t>. Принимать меры по предотвращению и урегулированию коллективных трудовых споров.</w:t>
      </w:r>
    </w:p>
    <w:p w:rsidR="00D33CE8" w:rsidRPr="00D23B7C" w:rsidRDefault="00C73CBE" w:rsidP="00D33CE8">
      <w:pPr>
        <w:tabs>
          <w:tab w:val="left" w:pos="0"/>
        </w:tabs>
        <w:rPr>
          <w:szCs w:val="30"/>
        </w:rPr>
      </w:pPr>
      <w:r>
        <w:rPr>
          <w:szCs w:val="30"/>
        </w:rPr>
        <w:t>28</w:t>
      </w:r>
      <w:r w:rsidR="00D23B7C">
        <w:rPr>
          <w:szCs w:val="30"/>
        </w:rPr>
        <w:t>. П</w:t>
      </w:r>
      <w:r w:rsidR="00D33CE8" w:rsidRPr="00D23B7C">
        <w:rPr>
          <w:szCs w:val="30"/>
        </w:rPr>
        <w:t>риглашать для участия в работе коллегии Министерства юстиции представителей Профсоюза при рассмотрении вопросов, затрагивающих социально-экономические права и интересы работников</w:t>
      </w:r>
      <w:r w:rsidR="00D23B7C">
        <w:rPr>
          <w:szCs w:val="30"/>
        </w:rPr>
        <w:t>.</w:t>
      </w:r>
    </w:p>
    <w:p w:rsidR="001E423B" w:rsidRPr="0054651A" w:rsidRDefault="00C73CBE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>
        <w:rPr>
          <w:rFonts w:ascii="Times New Roman" w:hAnsi="Times New Roman"/>
          <w:w w:val="100"/>
          <w:sz w:val="30"/>
          <w:szCs w:val="30"/>
        </w:rPr>
        <w:t>29</w:t>
      </w:r>
      <w:r w:rsidR="00377575" w:rsidRPr="0054651A">
        <w:rPr>
          <w:rFonts w:ascii="Times New Roman" w:hAnsi="Times New Roman"/>
          <w:w w:val="100"/>
          <w:sz w:val="30"/>
          <w:szCs w:val="30"/>
        </w:rPr>
        <w:t>.</w:t>
      </w:r>
      <w:r w:rsidR="001E423B" w:rsidRPr="0054651A">
        <w:rPr>
          <w:rFonts w:ascii="Times New Roman" w:hAnsi="Times New Roman"/>
          <w:w w:val="100"/>
          <w:sz w:val="30"/>
          <w:szCs w:val="30"/>
        </w:rPr>
        <w:t> </w:t>
      </w:r>
      <w:r w:rsidR="00377575" w:rsidRPr="0054651A">
        <w:rPr>
          <w:rFonts w:ascii="Times New Roman" w:hAnsi="Times New Roman"/>
          <w:w w:val="100"/>
          <w:sz w:val="30"/>
          <w:szCs w:val="30"/>
        </w:rPr>
        <w:t xml:space="preserve">Содействовать предоставлению на основании коллективных договоров, действующих в организациях, в безвозмездное пользование профсоюзам помещений, оборудования транспортных средств, средств связи, а также иных необходимых для деятельности профсоюзов условий в соответствии с </w:t>
      </w:r>
      <w:r w:rsidR="00714B06" w:rsidRPr="0054651A">
        <w:rPr>
          <w:rFonts w:ascii="Times New Roman" w:hAnsi="Times New Roman"/>
          <w:w w:val="100"/>
          <w:sz w:val="30"/>
          <w:szCs w:val="30"/>
        </w:rPr>
        <w:t xml:space="preserve">Законом Республики Беларусь </w:t>
      </w:r>
      <w:r w:rsidR="00377575" w:rsidRPr="0054651A">
        <w:rPr>
          <w:rFonts w:ascii="Times New Roman" w:hAnsi="Times New Roman"/>
          <w:w w:val="100"/>
          <w:sz w:val="30"/>
          <w:szCs w:val="30"/>
        </w:rPr>
        <w:t xml:space="preserve">от 22 апреля </w:t>
      </w:r>
      <w:smartTag w:uri="urn:schemas-microsoft-com:office:smarttags" w:element="metricconverter">
        <w:smartTagPr>
          <w:attr w:name="ProductID" w:val="1992 г"/>
        </w:smartTagPr>
        <w:r w:rsidR="00377575" w:rsidRPr="0054651A">
          <w:rPr>
            <w:rFonts w:ascii="Times New Roman" w:hAnsi="Times New Roman"/>
            <w:w w:val="100"/>
            <w:sz w:val="30"/>
            <w:szCs w:val="30"/>
          </w:rPr>
          <w:t>1992 г</w:t>
        </w:r>
      </w:smartTag>
      <w:r w:rsidR="00377575" w:rsidRPr="0054651A">
        <w:rPr>
          <w:rFonts w:ascii="Times New Roman" w:hAnsi="Times New Roman"/>
          <w:w w:val="100"/>
          <w:sz w:val="30"/>
          <w:szCs w:val="30"/>
        </w:rPr>
        <w:t xml:space="preserve">. </w:t>
      </w:r>
      <w:r w:rsidR="001E423B" w:rsidRPr="0054651A">
        <w:rPr>
          <w:rFonts w:ascii="Times New Roman" w:hAnsi="Times New Roman"/>
          <w:w w:val="100"/>
          <w:sz w:val="30"/>
          <w:szCs w:val="30"/>
        </w:rPr>
        <w:t>№ 1605-</w:t>
      </w:r>
      <w:r w:rsidR="001E423B" w:rsidRPr="0054651A">
        <w:rPr>
          <w:rFonts w:ascii="Times New Roman" w:hAnsi="Times New Roman"/>
          <w:w w:val="100"/>
          <w:sz w:val="30"/>
          <w:szCs w:val="30"/>
          <w:lang w:val="en-US"/>
        </w:rPr>
        <w:t>XII</w:t>
      </w:r>
      <w:r w:rsidR="001E423B" w:rsidRPr="0054651A">
        <w:rPr>
          <w:rFonts w:ascii="Times New Roman" w:hAnsi="Times New Roman"/>
          <w:w w:val="100"/>
          <w:sz w:val="30"/>
          <w:szCs w:val="30"/>
        </w:rPr>
        <w:t xml:space="preserve"> </w:t>
      </w:r>
      <w:r w:rsidR="00714B06" w:rsidRPr="0054651A">
        <w:rPr>
          <w:rFonts w:ascii="Times New Roman" w:hAnsi="Times New Roman"/>
          <w:w w:val="100"/>
          <w:sz w:val="30"/>
          <w:szCs w:val="30"/>
        </w:rPr>
        <w:t>«О профессиональных союзах»</w:t>
      </w:r>
      <w:r w:rsidR="001E423B" w:rsidRPr="0054651A">
        <w:rPr>
          <w:rFonts w:ascii="Times New Roman" w:hAnsi="Times New Roman"/>
          <w:w w:val="100"/>
          <w:sz w:val="30"/>
          <w:szCs w:val="30"/>
        </w:rPr>
        <w:t>.</w:t>
      </w:r>
    </w:p>
    <w:p w:rsidR="00714B06" w:rsidRPr="0054651A" w:rsidRDefault="00D23B7C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0</w:t>
      </w:r>
      <w:r w:rsidR="001E423B" w:rsidRPr="0054651A">
        <w:rPr>
          <w:rFonts w:ascii="Times New Roman" w:hAnsi="Times New Roman"/>
          <w:w w:val="100"/>
          <w:sz w:val="30"/>
          <w:szCs w:val="30"/>
        </w:rPr>
        <w:t>.</w:t>
      </w:r>
      <w:r w:rsidR="00227079" w:rsidRPr="0054651A">
        <w:rPr>
          <w:rFonts w:ascii="Times New Roman" w:hAnsi="Times New Roman"/>
          <w:w w:val="100"/>
          <w:sz w:val="30"/>
          <w:szCs w:val="30"/>
        </w:rPr>
        <w:t> </w:t>
      </w:r>
      <w:r w:rsidR="001E423B" w:rsidRPr="0054651A">
        <w:rPr>
          <w:rFonts w:ascii="Times New Roman" w:hAnsi="Times New Roman"/>
          <w:w w:val="100"/>
          <w:sz w:val="30"/>
          <w:szCs w:val="30"/>
        </w:rPr>
        <w:t xml:space="preserve">Содействовать организации </w:t>
      </w:r>
      <w:r w:rsidR="00714B06" w:rsidRPr="0054651A">
        <w:rPr>
          <w:rFonts w:ascii="Times New Roman" w:hAnsi="Times New Roman"/>
          <w:w w:val="100"/>
          <w:sz w:val="30"/>
          <w:szCs w:val="30"/>
        </w:rPr>
        <w:t>безналично</w:t>
      </w:r>
      <w:r w:rsidR="001E423B" w:rsidRPr="0054651A">
        <w:rPr>
          <w:rFonts w:ascii="Times New Roman" w:hAnsi="Times New Roman"/>
          <w:w w:val="100"/>
          <w:sz w:val="30"/>
          <w:szCs w:val="30"/>
        </w:rPr>
        <w:t>го</w:t>
      </w:r>
      <w:r w:rsidR="00714B06" w:rsidRPr="0054651A">
        <w:rPr>
          <w:rFonts w:ascii="Times New Roman" w:hAnsi="Times New Roman"/>
          <w:w w:val="100"/>
          <w:sz w:val="30"/>
          <w:szCs w:val="30"/>
        </w:rPr>
        <w:t xml:space="preserve"> перечислени</w:t>
      </w:r>
      <w:r w:rsidR="001E423B" w:rsidRPr="0054651A">
        <w:rPr>
          <w:rFonts w:ascii="Times New Roman" w:hAnsi="Times New Roman"/>
          <w:w w:val="100"/>
          <w:sz w:val="30"/>
          <w:szCs w:val="30"/>
        </w:rPr>
        <w:t>я</w:t>
      </w:r>
      <w:r w:rsidR="00714B06" w:rsidRPr="0054651A">
        <w:rPr>
          <w:rFonts w:ascii="Times New Roman" w:hAnsi="Times New Roman"/>
          <w:w w:val="100"/>
          <w:sz w:val="30"/>
          <w:szCs w:val="30"/>
        </w:rPr>
        <w:t xml:space="preserve"> профсоюзных взносов в соответствии с постановлением Совета Министров Республики Беларусь от 18</w:t>
      </w:r>
      <w:r w:rsidR="001E423B" w:rsidRPr="0054651A">
        <w:rPr>
          <w:rFonts w:ascii="Times New Roman" w:hAnsi="Times New Roman"/>
          <w:w w:val="100"/>
          <w:sz w:val="30"/>
          <w:szCs w:val="30"/>
        </w:rPr>
        <w:t xml:space="preserve"> </w:t>
      </w:r>
      <w:r w:rsidR="00714B06" w:rsidRPr="0054651A">
        <w:rPr>
          <w:rFonts w:ascii="Times New Roman" w:hAnsi="Times New Roman"/>
          <w:w w:val="100"/>
          <w:sz w:val="30"/>
          <w:szCs w:val="30"/>
        </w:rPr>
        <w:t>сентября 2002</w:t>
      </w:r>
      <w:r w:rsidR="00227079" w:rsidRPr="0054651A">
        <w:rPr>
          <w:rFonts w:ascii="Times New Roman" w:hAnsi="Times New Roman"/>
          <w:w w:val="100"/>
          <w:sz w:val="30"/>
          <w:szCs w:val="30"/>
        </w:rPr>
        <w:t> </w:t>
      </w:r>
      <w:r w:rsidR="00714B06" w:rsidRPr="0054651A">
        <w:rPr>
          <w:rFonts w:ascii="Times New Roman" w:hAnsi="Times New Roman"/>
          <w:w w:val="100"/>
          <w:sz w:val="30"/>
          <w:szCs w:val="30"/>
        </w:rPr>
        <w:t>г</w:t>
      </w:r>
      <w:r w:rsidR="00143F11" w:rsidRPr="0054651A">
        <w:rPr>
          <w:rFonts w:ascii="Times New Roman" w:hAnsi="Times New Roman"/>
          <w:w w:val="100"/>
          <w:sz w:val="30"/>
          <w:szCs w:val="30"/>
        </w:rPr>
        <w:t>ода</w:t>
      </w:r>
      <w:r w:rsidR="00714B06" w:rsidRPr="0054651A">
        <w:rPr>
          <w:rFonts w:ascii="Times New Roman" w:hAnsi="Times New Roman"/>
          <w:w w:val="100"/>
          <w:sz w:val="30"/>
          <w:szCs w:val="30"/>
        </w:rPr>
        <w:t xml:space="preserve"> №</w:t>
      </w:r>
      <w:r w:rsidR="00227079" w:rsidRPr="0054651A">
        <w:rPr>
          <w:rFonts w:ascii="Times New Roman" w:hAnsi="Times New Roman"/>
          <w:w w:val="100"/>
          <w:sz w:val="30"/>
          <w:szCs w:val="30"/>
        </w:rPr>
        <w:t> </w:t>
      </w:r>
      <w:r w:rsidR="00714B06" w:rsidRPr="0054651A">
        <w:rPr>
          <w:rFonts w:ascii="Times New Roman" w:hAnsi="Times New Roman"/>
          <w:w w:val="100"/>
          <w:sz w:val="30"/>
          <w:szCs w:val="30"/>
        </w:rPr>
        <w:t>1282 «Об удержаниях из заработной платы работников денежных сумм для производства безналичных расчетов» одновременно с выплатой заработной платы</w:t>
      </w:r>
      <w:r w:rsidR="001E423B" w:rsidRPr="0054651A">
        <w:rPr>
          <w:rFonts w:ascii="Times New Roman" w:hAnsi="Times New Roman"/>
          <w:w w:val="100"/>
          <w:sz w:val="30"/>
          <w:szCs w:val="30"/>
        </w:rPr>
        <w:t>.</w:t>
      </w:r>
    </w:p>
    <w:p w:rsidR="001E423B" w:rsidRPr="0054651A" w:rsidRDefault="001E423B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 В целях содействия реализации трудовых и социально-экономических интересов работников, в том числе предоставления работникам более льготных условий, чем это предусмотрено законодательством,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труда, Стороны рекомендуют включать в коллективные договоры следующие положения:</w:t>
      </w:r>
    </w:p>
    <w:p w:rsidR="001E423B" w:rsidRPr="0054651A" w:rsidRDefault="001E423B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.1. </w:t>
      </w:r>
      <w:r w:rsidRPr="00464180">
        <w:rPr>
          <w:rFonts w:ascii="Times New Roman" w:hAnsi="Times New Roman"/>
          <w:spacing w:val="-2"/>
          <w:w w:val="100"/>
          <w:sz w:val="30"/>
          <w:szCs w:val="30"/>
        </w:rPr>
        <w:t>о применении в организациях (за исключением государственных</w:t>
      </w:r>
      <w:r w:rsidRPr="0054651A">
        <w:rPr>
          <w:rFonts w:ascii="Times New Roman" w:hAnsi="Times New Roman"/>
          <w:w w:val="100"/>
          <w:sz w:val="30"/>
          <w:szCs w:val="30"/>
        </w:rPr>
        <w:t xml:space="preserve"> органов) гибких систем оплаты труда работников, направленных на мотивации высокопроизводительного труда;</w:t>
      </w:r>
    </w:p>
    <w:p w:rsidR="001E423B" w:rsidRPr="00A62039" w:rsidRDefault="001E423B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.2. о применении гибких форм занятости (установление неполного рабочего времени, режима гибкого рабочего времени</w:t>
      </w:r>
      <w:r w:rsidR="00464180">
        <w:rPr>
          <w:rFonts w:ascii="Times New Roman" w:hAnsi="Times New Roman"/>
          <w:w w:val="100"/>
          <w:sz w:val="30"/>
          <w:szCs w:val="30"/>
        </w:rPr>
        <w:t xml:space="preserve"> </w:t>
      </w:r>
      <w:r w:rsidRPr="0054651A">
        <w:rPr>
          <w:rFonts w:ascii="Times New Roman" w:hAnsi="Times New Roman"/>
          <w:w w:val="100"/>
          <w:sz w:val="30"/>
          <w:szCs w:val="30"/>
        </w:rPr>
        <w:t xml:space="preserve">и др.) в отношении работников, воспитывающих детей в возрасте до </w:t>
      </w:r>
      <w:r w:rsidR="00A62039" w:rsidRPr="00A62039">
        <w:rPr>
          <w:rFonts w:ascii="Times New Roman" w:hAnsi="Times New Roman"/>
          <w:w w:val="100"/>
          <w:sz w:val="30"/>
          <w:szCs w:val="30"/>
        </w:rPr>
        <w:t>четырнадцати</w:t>
      </w:r>
      <w:r w:rsidR="00E14BE3" w:rsidRPr="00A62039">
        <w:rPr>
          <w:rFonts w:ascii="Times New Roman" w:hAnsi="Times New Roman"/>
          <w:w w:val="100"/>
          <w:sz w:val="30"/>
          <w:szCs w:val="30"/>
        </w:rPr>
        <w:t xml:space="preserve"> </w:t>
      </w:r>
      <w:r w:rsidR="00E14BE3" w:rsidRPr="0054651A">
        <w:rPr>
          <w:rFonts w:ascii="Times New Roman" w:hAnsi="Times New Roman"/>
          <w:w w:val="100"/>
          <w:sz w:val="30"/>
          <w:szCs w:val="30"/>
        </w:rPr>
        <w:t>лет</w:t>
      </w:r>
      <w:r w:rsidRPr="0054651A">
        <w:rPr>
          <w:rFonts w:ascii="Times New Roman" w:hAnsi="Times New Roman"/>
          <w:w w:val="100"/>
          <w:sz w:val="30"/>
          <w:szCs w:val="30"/>
        </w:rPr>
        <w:t>;</w:t>
      </w:r>
    </w:p>
    <w:p w:rsidR="001E423B" w:rsidRPr="0054651A" w:rsidRDefault="001E423B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.3. об установлении, замене и пересмотре норм труда с участием профсоюзного комитета;</w:t>
      </w:r>
    </w:p>
    <w:p w:rsidR="001E423B" w:rsidRPr="00464180" w:rsidRDefault="00A62039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1</w:t>
      </w:r>
      <w:r w:rsidR="001E423B" w:rsidRPr="00A62039">
        <w:rPr>
          <w:rFonts w:ascii="Times New Roman" w:hAnsi="Times New Roman"/>
          <w:w w:val="100"/>
          <w:sz w:val="30"/>
          <w:szCs w:val="30"/>
        </w:rPr>
        <w:t>.</w:t>
      </w:r>
      <w:r>
        <w:rPr>
          <w:rFonts w:ascii="Times New Roman" w:hAnsi="Times New Roman"/>
          <w:w w:val="100"/>
          <w:sz w:val="30"/>
          <w:szCs w:val="30"/>
        </w:rPr>
        <w:t>4</w:t>
      </w:r>
      <w:r w:rsidR="001E423B" w:rsidRPr="00A62039">
        <w:rPr>
          <w:rFonts w:ascii="Times New Roman" w:hAnsi="Times New Roman"/>
          <w:w w:val="100"/>
          <w:sz w:val="30"/>
          <w:szCs w:val="30"/>
        </w:rPr>
        <w:t xml:space="preserve">. о выплате из средств нанимателя семье погибшего на производстве работника, помимо установленного законодательством возмещения ущерба, единовременной материальной помощи (размеры, </w:t>
      </w:r>
      <w:r w:rsidR="001E423B" w:rsidRPr="00A62039">
        <w:rPr>
          <w:rFonts w:ascii="Times New Roman" w:hAnsi="Times New Roman"/>
          <w:w w:val="100"/>
          <w:sz w:val="30"/>
          <w:szCs w:val="30"/>
        </w:rPr>
        <w:lastRenderedPageBreak/>
        <w:t>порядок и условия выплаты материальной помощи</w:t>
      </w:r>
      <w:r w:rsidR="00782C8C" w:rsidRPr="00A62039">
        <w:rPr>
          <w:rFonts w:ascii="Times New Roman" w:hAnsi="Times New Roman"/>
          <w:w w:val="100"/>
          <w:sz w:val="30"/>
          <w:szCs w:val="30"/>
        </w:rPr>
        <w:t xml:space="preserve"> определяются </w:t>
      </w:r>
      <w:r w:rsidR="00782C8C" w:rsidRPr="00464180">
        <w:rPr>
          <w:rFonts w:ascii="Times New Roman" w:hAnsi="Times New Roman"/>
          <w:w w:val="100"/>
          <w:sz w:val="30"/>
          <w:szCs w:val="30"/>
        </w:rPr>
        <w:t xml:space="preserve">коллективным договором) </w:t>
      </w:r>
      <w:r w:rsidR="00D00A59" w:rsidRPr="00464180">
        <w:rPr>
          <w:rFonts w:ascii="Times New Roman" w:hAnsi="Times New Roman"/>
          <w:w w:val="100"/>
          <w:sz w:val="30"/>
          <w:szCs w:val="30"/>
        </w:rPr>
        <w:t>(для подчиненных организаций)</w:t>
      </w:r>
      <w:r w:rsidRPr="00464180">
        <w:rPr>
          <w:rFonts w:ascii="Times New Roman" w:hAnsi="Times New Roman"/>
          <w:w w:val="100"/>
          <w:sz w:val="30"/>
          <w:szCs w:val="30"/>
        </w:rPr>
        <w:t>;</w:t>
      </w:r>
    </w:p>
    <w:p w:rsidR="00782C8C" w:rsidRPr="0054651A" w:rsidRDefault="00782C8C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</w:t>
      </w:r>
      <w:r w:rsidR="00A62039">
        <w:rPr>
          <w:rFonts w:ascii="Times New Roman" w:hAnsi="Times New Roman"/>
          <w:w w:val="100"/>
          <w:sz w:val="30"/>
          <w:szCs w:val="30"/>
        </w:rPr>
        <w:t>5</w:t>
      </w:r>
      <w:r w:rsidRPr="0054651A">
        <w:rPr>
          <w:rFonts w:ascii="Times New Roman" w:hAnsi="Times New Roman"/>
          <w:w w:val="100"/>
          <w:sz w:val="30"/>
          <w:szCs w:val="30"/>
        </w:rPr>
        <w:t>. о выплате выходного пособия в размере не менее одного среднемесячного заработка лицам, получившим трудовое увечье или профессиональное заболевание, при прекращении трудового договора (контракта) по основаниям, предусмотренным пунктами 3 и 5 статьи 42 Трудового кодекса (за исключением государственных органов</w:t>
      </w:r>
      <w:r w:rsidR="00A14389" w:rsidRPr="0054651A">
        <w:rPr>
          <w:rFonts w:ascii="Times New Roman" w:hAnsi="Times New Roman"/>
          <w:w w:val="100"/>
          <w:sz w:val="30"/>
          <w:szCs w:val="30"/>
        </w:rPr>
        <w:t>)</w:t>
      </w:r>
      <w:r w:rsidRPr="0054651A">
        <w:rPr>
          <w:rFonts w:ascii="Times New Roman" w:hAnsi="Times New Roman"/>
          <w:w w:val="100"/>
          <w:sz w:val="30"/>
          <w:szCs w:val="30"/>
        </w:rPr>
        <w:t>;</w:t>
      </w:r>
    </w:p>
    <w:p w:rsidR="00782C8C" w:rsidRPr="0054651A" w:rsidRDefault="00782C8C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</w:t>
      </w:r>
      <w:r w:rsidR="00A62039">
        <w:rPr>
          <w:rFonts w:ascii="Times New Roman" w:hAnsi="Times New Roman"/>
          <w:w w:val="100"/>
          <w:sz w:val="30"/>
          <w:szCs w:val="30"/>
        </w:rPr>
        <w:t>6</w:t>
      </w:r>
      <w:r w:rsidRPr="0054651A">
        <w:rPr>
          <w:rFonts w:ascii="Times New Roman" w:hAnsi="Times New Roman"/>
          <w:w w:val="100"/>
          <w:sz w:val="30"/>
          <w:szCs w:val="30"/>
        </w:rPr>
        <w:t>. о предоставлении работникам единовременной выплаты (единовременного пособия) на оздоровление (как правило, при предоставлении трудового отпуска), материальной помощи в соответствии с законодательством, локальными правовыми актами, трудовыми договорами (контрактами);</w:t>
      </w:r>
    </w:p>
    <w:p w:rsidR="00464180" w:rsidRDefault="00782C8C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i/>
          <w:w w:val="100"/>
          <w:sz w:val="30"/>
          <w:szCs w:val="30"/>
        </w:rPr>
      </w:pPr>
      <w:r w:rsidRPr="00A62039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1</w:t>
      </w:r>
      <w:r w:rsidRPr="00A62039">
        <w:rPr>
          <w:rFonts w:ascii="Times New Roman" w:hAnsi="Times New Roman"/>
          <w:w w:val="100"/>
          <w:sz w:val="30"/>
          <w:szCs w:val="30"/>
        </w:rPr>
        <w:t>.</w:t>
      </w:r>
      <w:r w:rsidR="00A62039" w:rsidRPr="00A62039">
        <w:rPr>
          <w:rFonts w:ascii="Times New Roman" w:hAnsi="Times New Roman"/>
          <w:w w:val="100"/>
          <w:sz w:val="30"/>
          <w:szCs w:val="30"/>
        </w:rPr>
        <w:t>7</w:t>
      </w:r>
      <w:r w:rsidRPr="00A62039">
        <w:rPr>
          <w:rFonts w:ascii="Times New Roman" w:hAnsi="Times New Roman"/>
          <w:w w:val="100"/>
          <w:sz w:val="30"/>
          <w:szCs w:val="30"/>
        </w:rPr>
        <w:t xml:space="preserve">. о выплате выходного пособия при прекращении трудовых отношений в связи с истечением срока контракта (в случае, если такое решение принято нанимателем) работнику, не имеющему дисциплинарных взысканий, в размере не менее двухнедельного среднего </w:t>
      </w:r>
      <w:r w:rsidRPr="00464180">
        <w:rPr>
          <w:rFonts w:ascii="Times New Roman" w:hAnsi="Times New Roman"/>
          <w:w w:val="100"/>
          <w:sz w:val="30"/>
          <w:szCs w:val="30"/>
        </w:rPr>
        <w:t xml:space="preserve">заработка </w:t>
      </w:r>
      <w:r w:rsidR="00D00A59" w:rsidRPr="00464180">
        <w:rPr>
          <w:rFonts w:ascii="Times New Roman" w:hAnsi="Times New Roman"/>
          <w:w w:val="100"/>
          <w:sz w:val="30"/>
          <w:szCs w:val="30"/>
        </w:rPr>
        <w:t>(для подчиненных организаций)</w:t>
      </w:r>
      <w:r w:rsidR="00A62039" w:rsidRPr="00464180">
        <w:rPr>
          <w:rFonts w:ascii="Times New Roman" w:hAnsi="Times New Roman"/>
          <w:w w:val="100"/>
          <w:sz w:val="30"/>
          <w:szCs w:val="30"/>
        </w:rPr>
        <w:t>;</w:t>
      </w:r>
    </w:p>
    <w:p w:rsidR="00782C8C" w:rsidRPr="00464180" w:rsidRDefault="00782C8C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A62039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1</w:t>
      </w:r>
      <w:r w:rsidRPr="00A62039">
        <w:rPr>
          <w:rFonts w:ascii="Times New Roman" w:hAnsi="Times New Roman"/>
          <w:w w:val="100"/>
          <w:sz w:val="30"/>
          <w:szCs w:val="30"/>
        </w:rPr>
        <w:t>.</w:t>
      </w:r>
      <w:r w:rsidR="00A62039">
        <w:rPr>
          <w:rFonts w:ascii="Times New Roman" w:hAnsi="Times New Roman"/>
          <w:w w:val="100"/>
          <w:sz w:val="30"/>
          <w:szCs w:val="30"/>
        </w:rPr>
        <w:t>8</w:t>
      </w:r>
      <w:r w:rsidRPr="00A62039">
        <w:rPr>
          <w:rFonts w:ascii="Times New Roman" w:hAnsi="Times New Roman"/>
          <w:w w:val="100"/>
          <w:sz w:val="30"/>
          <w:szCs w:val="30"/>
        </w:rPr>
        <w:t>. о предоставлении ежемесячной денежной помощи молодым специалистам, молодым рабочим (служащим) и выпускникам, распределенным (направленным) учреждением образования на работу вне постоянного места жительства и не обеспеченным нанимателем жилыми помещениями, в целях компенсации расходов на наем жилья в период срока работы, установленного в свидетельстве о направлении на работу</w:t>
      </w:r>
      <w:r w:rsidRPr="00A62039">
        <w:rPr>
          <w:rFonts w:ascii="Times New Roman" w:hAnsi="Times New Roman"/>
          <w:strike/>
          <w:w w:val="100"/>
          <w:sz w:val="30"/>
          <w:szCs w:val="30"/>
        </w:rPr>
        <w:t xml:space="preserve"> </w:t>
      </w:r>
      <w:r w:rsidR="00D00A59" w:rsidRPr="00464180">
        <w:rPr>
          <w:rFonts w:ascii="Times New Roman" w:hAnsi="Times New Roman"/>
          <w:w w:val="100"/>
          <w:sz w:val="30"/>
          <w:szCs w:val="30"/>
        </w:rPr>
        <w:t>(для подчиненных организаций)</w:t>
      </w:r>
      <w:r w:rsidR="00A62039" w:rsidRPr="00464180">
        <w:rPr>
          <w:rFonts w:ascii="Times New Roman" w:hAnsi="Times New Roman"/>
          <w:w w:val="100"/>
          <w:sz w:val="30"/>
          <w:szCs w:val="30"/>
        </w:rPr>
        <w:t>;</w:t>
      </w:r>
    </w:p>
    <w:p w:rsidR="00624C2D" w:rsidRPr="0054651A" w:rsidRDefault="00624C2D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</w:t>
      </w:r>
      <w:r w:rsidR="00A62039">
        <w:rPr>
          <w:rFonts w:ascii="Times New Roman" w:hAnsi="Times New Roman"/>
          <w:w w:val="100"/>
          <w:sz w:val="30"/>
          <w:szCs w:val="30"/>
        </w:rPr>
        <w:t>9</w:t>
      </w:r>
      <w:r w:rsidRPr="0054651A">
        <w:rPr>
          <w:rFonts w:ascii="Times New Roman" w:hAnsi="Times New Roman"/>
          <w:w w:val="100"/>
          <w:sz w:val="30"/>
          <w:szCs w:val="30"/>
        </w:rPr>
        <w:t>. о расторжении трудового договора по инициативе нанимателя</w:t>
      </w:r>
      <w:r w:rsidR="00BD4228" w:rsidRPr="0054651A">
        <w:rPr>
          <w:rFonts w:ascii="Times New Roman" w:hAnsi="Times New Roman"/>
          <w:w w:val="100"/>
          <w:sz w:val="30"/>
          <w:szCs w:val="30"/>
        </w:rPr>
        <w:br/>
      </w:r>
      <w:r w:rsidRPr="0054651A">
        <w:rPr>
          <w:rFonts w:ascii="Times New Roman" w:hAnsi="Times New Roman"/>
          <w:w w:val="100"/>
          <w:sz w:val="30"/>
          <w:szCs w:val="30"/>
        </w:rPr>
        <w:t>с предварительного уведомления профсоюза (за исключением пункта 3, абзацев третьего и пятого пункта 7 статьи 42 Трудового кодекса).</w:t>
      </w:r>
    </w:p>
    <w:p w:rsidR="00624C2D" w:rsidRPr="00595521" w:rsidRDefault="00624C2D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pacing w:val="-6"/>
          <w:w w:val="100"/>
          <w:sz w:val="30"/>
          <w:szCs w:val="30"/>
        </w:rPr>
      </w:pPr>
      <w:r w:rsidRPr="00595521">
        <w:rPr>
          <w:rFonts w:ascii="Times New Roman" w:hAnsi="Times New Roman"/>
          <w:spacing w:val="-4"/>
          <w:w w:val="100"/>
          <w:sz w:val="30"/>
          <w:szCs w:val="30"/>
        </w:rPr>
        <w:t>Расторжение трудового договора в случае, предусмотренном абзацем</w:t>
      </w:r>
      <w:r w:rsidRPr="00595521">
        <w:rPr>
          <w:rFonts w:ascii="Times New Roman" w:hAnsi="Times New Roman"/>
          <w:spacing w:val="-6"/>
          <w:w w:val="100"/>
          <w:sz w:val="30"/>
          <w:szCs w:val="30"/>
        </w:rPr>
        <w:t xml:space="preserve"> пятым пункта 7 статьи 42 Трудового кодекса, производится</w:t>
      </w:r>
      <w:r w:rsidR="00595521" w:rsidRPr="00595521">
        <w:rPr>
          <w:rFonts w:ascii="Times New Roman" w:hAnsi="Times New Roman"/>
          <w:spacing w:val="-6"/>
          <w:w w:val="100"/>
          <w:sz w:val="30"/>
          <w:szCs w:val="30"/>
        </w:rPr>
        <w:t xml:space="preserve"> </w:t>
      </w:r>
      <w:r w:rsidRPr="00595521">
        <w:rPr>
          <w:rFonts w:ascii="Times New Roman" w:hAnsi="Times New Roman"/>
          <w:spacing w:val="-6"/>
          <w:w w:val="100"/>
          <w:sz w:val="30"/>
          <w:szCs w:val="30"/>
        </w:rPr>
        <w:t>с одновременным уведомлением (в день уведомления) профсоюзного комитета;</w:t>
      </w:r>
    </w:p>
    <w:p w:rsidR="00624C2D" w:rsidRPr="0054651A" w:rsidRDefault="00624C2D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</w:t>
      </w:r>
      <w:r w:rsidR="00A62039">
        <w:rPr>
          <w:rFonts w:ascii="Times New Roman" w:hAnsi="Times New Roman"/>
          <w:w w:val="100"/>
          <w:sz w:val="30"/>
          <w:szCs w:val="30"/>
        </w:rPr>
        <w:t>10</w:t>
      </w:r>
      <w:r w:rsidRPr="0054651A">
        <w:rPr>
          <w:rFonts w:ascii="Times New Roman" w:hAnsi="Times New Roman"/>
          <w:w w:val="100"/>
          <w:sz w:val="30"/>
          <w:szCs w:val="30"/>
        </w:rPr>
        <w:t>. о праве нанимателя по окончании срока действия контракта заключать с письменного согласия работника, не допускающего нарушений производственно-технологической, исполнительской</w:t>
      </w:r>
      <w:r w:rsidR="00BD4228" w:rsidRPr="0054651A">
        <w:rPr>
          <w:rFonts w:ascii="Times New Roman" w:hAnsi="Times New Roman"/>
          <w:w w:val="100"/>
          <w:sz w:val="30"/>
          <w:szCs w:val="30"/>
        </w:rPr>
        <w:br/>
      </w:r>
      <w:r w:rsidRPr="0054651A">
        <w:rPr>
          <w:rFonts w:ascii="Times New Roman" w:hAnsi="Times New Roman"/>
          <w:w w:val="100"/>
          <w:sz w:val="30"/>
          <w:szCs w:val="30"/>
        </w:rPr>
        <w:t>и трудовой дисциплины, добросовестно проработавшего в организации</w:t>
      </w:r>
      <w:r w:rsidR="00BD4228" w:rsidRPr="0054651A">
        <w:rPr>
          <w:rFonts w:ascii="Times New Roman" w:hAnsi="Times New Roman"/>
          <w:w w:val="100"/>
          <w:sz w:val="30"/>
          <w:szCs w:val="30"/>
        </w:rPr>
        <w:br/>
      </w:r>
      <w:r w:rsidRPr="0054651A">
        <w:rPr>
          <w:rFonts w:ascii="Times New Roman" w:hAnsi="Times New Roman"/>
          <w:w w:val="100"/>
          <w:sz w:val="30"/>
          <w:szCs w:val="30"/>
        </w:rPr>
        <w:t>не менее пяти лет, трудовой договор на неопределенный срок, при этом</w:t>
      </w:r>
      <w:r w:rsidR="00BD4228" w:rsidRPr="0054651A">
        <w:rPr>
          <w:rFonts w:ascii="Times New Roman" w:hAnsi="Times New Roman"/>
          <w:w w:val="100"/>
          <w:sz w:val="30"/>
          <w:szCs w:val="30"/>
        </w:rPr>
        <w:br/>
      </w:r>
      <w:r w:rsidRPr="0054651A">
        <w:rPr>
          <w:rFonts w:ascii="Times New Roman" w:hAnsi="Times New Roman"/>
          <w:w w:val="100"/>
          <w:sz w:val="30"/>
          <w:szCs w:val="30"/>
        </w:rPr>
        <w:t>не снижая такому работнику достигнутый размер оплаты труда;</w:t>
      </w:r>
    </w:p>
    <w:p w:rsidR="00624C2D" w:rsidRPr="00595521" w:rsidRDefault="00624C2D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/>
          <w:spacing w:val="-2"/>
          <w:w w:val="100"/>
          <w:sz w:val="30"/>
          <w:szCs w:val="30"/>
        </w:rPr>
      </w:pPr>
      <w:r w:rsidRPr="00595521">
        <w:rPr>
          <w:rFonts w:ascii="Times New Roman" w:hAnsi="Times New Roman"/>
          <w:spacing w:val="-2"/>
          <w:w w:val="100"/>
          <w:sz w:val="30"/>
          <w:szCs w:val="30"/>
        </w:rPr>
        <w:t>3</w:t>
      </w:r>
      <w:r w:rsidR="00C73CBE">
        <w:rPr>
          <w:rFonts w:ascii="Times New Roman" w:hAnsi="Times New Roman"/>
          <w:spacing w:val="-2"/>
          <w:w w:val="100"/>
          <w:sz w:val="30"/>
          <w:szCs w:val="30"/>
        </w:rPr>
        <w:t>1</w:t>
      </w:r>
      <w:r w:rsidRPr="00595521">
        <w:rPr>
          <w:rFonts w:ascii="Times New Roman" w:hAnsi="Times New Roman"/>
          <w:spacing w:val="-2"/>
          <w:w w:val="100"/>
          <w:sz w:val="30"/>
          <w:szCs w:val="30"/>
        </w:rPr>
        <w:t>.</w:t>
      </w:r>
      <w:r w:rsidR="00A66183" w:rsidRPr="00595521">
        <w:rPr>
          <w:rFonts w:ascii="Times New Roman" w:hAnsi="Times New Roman"/>
          <w:spacing w:val="-2"/>
          <w:w w:val="100"/>
          <w:sz w:val="30"/>
          <w:szCs w:val="30"/>
        </w:rPr>
        <w:t>1</w:t>
      </w:r>
      <w:r w:rsidR="00A62039" w:rsidRPr="00595521">
        <w:rPr>
          <w:rFonts w:ascii="Times New Roman" w:hAnsi="Times New Roman"/>
          <w:spacing w:val="-2"/>
          <w:w w:val="100"/>
          <w:sz w:val="30"/>
          <w:szCs w:val="30"/>
        </w:rPr>
        <w:t>1</w:t>
      </w:r>
      <w:r w:rsidRPr="00595521">
        <w:rPr>
          <w:rFonts w:ascii="Times New Roman" w:hAnsi="Times New Roman"/>
          <w:spacing w:val="-2"/>
          <w:w w:val="100"/>
          <w:sz w:val="30"/>
          <w:szCs w:val="30"/>
        </w:rPr>
        <w:t xml:space="preserve">. в случае реорганизации предприятий путем выделения из их структур вспомогательных служб и производств и создания на их базе </w:t>
      </w:r>
      <w:r w:rsidRPr="00A06F70">
        <w:rPr>
          <w:rFonts w:ascii="Times New Roman" w:hAnsi="Times New Roman"/>
          <w:spacing w:val="-6"/>
          <w:w w:val="100"/>
          <w:sz w:val="30"/>
          <w:szCs w:val="30"/>
        </w:rPr>
        <w:t>дочерних (унитарных) предприятий, при сокращении численности или штата</w:t>
      </w:r>
      <w:r w:rsidRPr="00595521">
        <w:rPr>
          <w:rFonts w:ascii="Times New Roman" w:hAnsi="Times New Roman"/>
          <w:spacing w:val="-2"/>
          <w:w w:val="100"/>
          <w:sz w:val="30"/>
          <w:szCs w:val="30"/>
        </w:rPr>
        <w:t xml:space="preserve"> </w:t>
      </w:r>
      <w:r w:rsidRPr="00A06F70">
        <w:rPr>
          <w:rFonts w:ascii="Times New Roman" w:hAnsi="Times New Roman"/>
          <w:spacing w:val="-4"/>
          <w:w w:val="100"/>
          <w:sz w:val="30"/>
          <w:szCs w:val="30"/>
        </w:rPr>
        <w:lastRenderedPageBreak/>
        <w:t>работников головной (базовой) организации пользуются преимущественным</w:t>
      </w:r>
      <w:r w:rsidRPr="00595521">
        <w:rPr>
          <w:rFonts w:ascii="Times New Roman" w:hAnsi="Times New Roman"/>
          <w:spacing w:val="-2"/>
          <w:w w:val="100"/>
          <w:sz w:val="30"/>
          <w:szCs w:val="30"/>
        </w:rPr>
        <w:t xml:space="preserve"> правом трудоустройства в созданное дочернее (унитарное) предприятие,</w:t>
      </w:r>
      <w:r w:rsidR="00A06F70">
        <w:rPr>
          <w:rFonts w:ascii="Times New Roman" w:hAnsi="Times New Roman"/>
          <w:spacing w:val="-2"/>
          <w:w w:val="100"/>
          <w:sz w:val="30"/>
          <w:szCs w:val="30"/>
        </w:rPr>
        <w:br/>
      </w:r>
      <w:r w:rsidRPr="00595521">
        <w:rPr>
          <w:rFonts w:ascii="Times New Roman" w:hAnsi="Times New Roman"/>
          <w:spacing w:val="-2"/>
          <w:w w:val="100"/>
          <w:sz w:val="30"/>
          <w:szCs w:val="30"/>
        </w:rPr>
        <w:t xml:space="preserve">а работники дочернего (унитарного) предприятия – </w:t>
      </w:r>
      <w:r w:rsidR="00DD0270" w:rsidRPr="00595521">
        <w:rPr>
          <w:rFonts w:ascii="Times New Roman" w:hAnsi="Times New Roman"/>
          <w:spacing w:val="-2"/>
          <w:w w:val="100"/>
          <w:sz w:val="30"/>
          <w:szCs w:val="30"/>
        </w:rPr>
        <w:t>в головную (базовую) организацию</w:t>
      </w:r>
      <w:r w:rsidR="00047530" w:rsidRPr="00595521">
        <w:rPr>
          <w:rFonts w:ascii="Times New Roman" w:hAnsi="Times New Roman"/>
          <w:i/>
          <w:spacing w:val="-2"/>
          <w:w w:val="100"/>
          <w:sz w:val="30"/>
          <w:szCs w:val="30"/>
        </w:rPr>
        <w:t xml:space="preserve"> </w:t>
      </w:r>
      <w:r w:rsidR="00047530" w:rsidRPr="00595521">
        <w:rPr>
          <w:rFonts w:ascii="Times New Roman" w:hAnsi="Times New Roman"/>
          <w:spacing w:val="-2"/>
          <w:w w:val="100"/>
          <w:sz w:val="30"/>
          <w:szCs w:val="30"/>
        </w:rPr>
        <w:t>(для подчиненных организаций)</w:t>
      </w:r>
      <w:r w:rsidR="00464180" w:rsidRPr="00595521">
        <w:rPr>
          <w:rFonts w:ascii="Times New Roman" w:hAnsi="Times New Roman"/>
          <w:spacing w:val="-2"/>
          <w:w w:val="100"/>
          <w:sz w:val="30"/>
          <w:szCs w:val="30"/>
        </w:rPr>
        <w:t>;</w:t>
      </w:r>
    </w:p>
    <w:p w:rsidR="00DD0270" w:rsidRPr="0054651A" w:rsidRDefault="00DD0270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</w:t>
      </w:r>
      <w:r w:rsidR="00A62039">
        <w:rPr>
          <w:rFonts w:ascii="Times New Roman" w:hAnsi="Times New Roman"/>
          <w:w w:val="100"/>
          <w:sz w:val="30"/>
          <w:szCs w:val="30"/>
        </w:rPr>
        <w:t>12</w:t>
      </w:r>
      <w:r w:rsidRPr="0054651A">
        <w:rPr>
          <w:rFonts w:ascii="Times New Roman" w:hAnsi="Times New Roman"/>
          <w:w w:val="100"/>
          <w:sz w:val="30"/>
          <w:szCs w:val="30"/>
        </w:rPr>
        <w:t>. о расторжении трудового договора по инициативе нанимателя (за исключением пунктов 3 и 6, абзацев второго – четвертого, шестого</w:t>
      </w:r>
      <w:r w:rsidR="00BD4228" w:rsidRPr="0054651A">
        <w:rPr>
          <w:rFonts w:ascii="Times New Roman" w:hAnsi="Times New Roman"/>
          <w:w w:val="100"/>
          <w:sz w:val="30"/>
          <w:szCs w:val="30"/>
        </w:rPr>
        <w:br/>
      </w:r>
      <w:r w:rsidRPr="0054651A">
        <w:rPr>
          <w:rFonts w:ascii="Times New Roman" w:hAnsi="Times New Roman"/>
          <w:w w:val="100"/>
          <w:sz w:val="30"/>
          <w:szCs w:val="30"/>
        </w:rPr>
        <w:t>пункта 7 статьи 42 Трудового кодекса) с работниками, избранными руководителями профсоюзных органов и не освобожденными от основной работы, только с согласия вышестоящего профсоюзного органа, а с работниками, избранными в состав профсоюзного органа</w:t>
      </w:r>
      <w:r w:rsidR="002C5BEE">
        <w:rPr>
          <w:rFonts w:ascii="Times New Roman" w:hAnsi="Times New Roman"/>
          <w:w w:val="100"/>
          <w:sz w:val="30"/>
          <w:szCs w:val="30"/>
        </w:rPr>
        <w:t xml:space="preserve"> и не освобожденными от работы </w:t>
      </w:r>
      <w:r w:rsidRPr="0054651A">
        <w:rPr>
          <w:rFonts w:ascii="Times New Roman" w:hAnsi="Times New Roman"/>
          <w:w w:val="100"/>
          <w:sz w:val="30"/>
          <w:szCs w:val="30"/>
        </w:rPr>
        <w:t>и общественными инспекторами по охране труда – с</w:t>
      </w:r>
      <w:r w:rsidR="002C5BEE">
        <w:rPr>
          <w:rFonts w:ascii="Times New Roman" w:hAnsi="Times New Roman"/>
          <w:w w:val="100"/>
          <w:sz w:val="30"/>
          <w:szCs w:val="30"/>
        </w:rPr>
        <w:t xml:space="preserve"> письменного предварительного уведомления (не позднее чем за два месяца)</w:t>
      </w:r>
      <w:r w:rsidRPr="0054651A">
        <w:rPr>
          <w:rFonts w:ascii="Times New Roman" w:hAnsi="Times New Roman"/>
          <w:w w:val="100"/>
          <w:sz w:val="30"/>
          <w:szCs w:val="30"/>
        </w:rPr>
        <w:t xml:space="preserve"> профсоюзного органа, </w:t>
      </w:r>
      <w:r w:rsidR="002C5BEE">
        <w:rPr>
          <w:rFonts w:ascii="Times New Roman" w:hAnsi="Times New Roman"/>
          <w:w w:val="100"/>
          <w:sz w:val="30"/>
          <w:szCs w:val="30"/>
        </w:rPr>
        <w:t>членом которого они избраны</w:t>
      </w:r>
      <w:r w:rsidRPr="0054651A">
        <w:rPr>
          <w:rFonts w:ascii="Times New Roman" w:hAnsi="Times New Roman"/>
          <w:w w:val="100"/>
          <w:sz w:val="30"/>
          <w:szCs w:val="30"/>
        </w:rPr>
        <w:t>.</w:t>
      </w:r>
    </w:p>
    <w:p w:rsidR="00DD0270" w:rsidRPr="0054651A" w:rsidRDefault="00DD0270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Продление (заключение нового) контракта с работниками, избранными руководителями профсоюзных органов и не освобожденными от основной работы, определяется сроком их полномочий с учетом норм статьи 261-3 Трудового кодекса;</w:t>
      </w:r>
    </w:p>
    <w:p w:rsidR="00DD0270" w:rsidRPr="0054651A" w:rsidRDefault="00DD0270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</w:t>
      </w:r>
      <w:r w:rsidR="00A62039">
        <w:rPr>
          <w:rFonts w:ascii="Times New Roman" w:hAnsi="Times New Roman"/>
          <w:w w:val="100"/>
          <w:sz w:val="30"/>
          <w:szCs w:val="30"/>
        </w:rPr>
        <w:t>13</w:t>
      </w:r>
      <w:r w:rsidRPr="0054651A">
        <w:rPr>
          <w:rFonts w:ascii="Times New Roman" w:hAnsi="Times New Roman"/>
          <w:w w:val="100"/>
          <w:sz w:val="30"/>
          <w:szCs w:val="30"/>
        </w:rPr>
        <w:t>. о применении мер поощрения и материального стимулирования работников за соблюдение требований по охране труда;</w:t>
      </w:r>
    </w:p>
    <w:p w:rsidR="001E423B" w:rsidRPr="0054651A" w:rsidRDefault="0005729B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.1</w:t>
      </w:r>
      <w:r w:rsidR="00A62039">
        <w:rPr>
          <w:rFonts w:ascii="Times New Roman" w:hAnsi="Times New Roman"/>
          <w:w w:val="100"/>
          <w:sz w:val="30"/>
          <w:szCs w:val="30"/>
        </w:rPr>
        <w:t>4</w:t>
      </w:r>
      <w:r w:rsidRPr="0054651A">
        <w:rPr>
          <w:rFonts w:ascii="Times New Roman" w:hAnsi="Times New Roman"/>
          <w:w w:val="100"/>
          <w:sz w:val="30"/>
          <w:szCs w:val="30"/>
        </w:rPr>
        <w:t>. о предоставлении возможности (времени) не освобожденным от основной работы членам профсоюзных органов, общественным инспекторам по охране труда участвовать в работе этих органов, а также</w:t>
      </w:r>
      <w:r w:rsidR="00BD4228" w:rsidRPr="0054651A">
        <w:rPr>
          <w:rFonts w:ascii="Times New Roman" w:hAnsi="Times New Roman"/>
          <w:w w:val="100"/>
          <w:sz w:val="30"/>
          <w:szCs w:val="30"/>
        </w:rPr>
        <w:br/>
      </w:r>
      <w:r w:rsidRPr="0054651A">
        <w:rPr>
          <w:rFonts w:ascii="Times New Roman" w:hAnsi="Times New Roman"/>
          <w:w w:val="100"/>
          <w:sz w:val="30"/>
          <w:szCs w:val="30"/>
        </w:rPr>
        <w:t>в профсоюзной учебе с сохранением заработка;</w:t>
      </w:r>
    </w:p>
    <w:p w:rsidR="00714B06" w:rsidRPr="0054651A" w:rsidRDefault="0005729B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87733F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.1</w:t>
      </w:r>
      <w:r w:rsidR="00A62039">
        <w:rPr>
          <w:rFonts w:ascii="Times New Roman" w:hAnsi="Times New Roman"/>
          <w:w w:val="100"/>
          <w:sz w:val="30"/>
          <w:szCs w:val="30"/>
        </w:rPr>
        <w:t>5</w:t>
      </w:r>
      <w:r w:rsidRPr="0054651A">
        <w:rPr>
          <w:rFonts w:ascii="Times New Roman" w:hAnsi="Times New Roman"/>
          <w:w w:val="100"/>
          <w:sz w:val="30"/>
          <w:szCs w:val="30"/>
        </w:rPr>
        <w:t xml:space="preserve">. об отчислении нанимателями (за исключением государственных органов) денежных средств профсоюзным организациям для проведения </w:t>
      </w:r>
      <w:r w:rsidR="00714B06" w:rsidRPr="0054651A">
        <w:rPr>
          <w:rFonts w:ascii="Times New Roman" w:hAnsi="Times New Roman"/>
          <w:w w:val="100"/>
          <w:sz w:val="30"/>
          <w:szCs w:val="30"/>
        </w:rPr>
        <w:t xml:space="preserve">культурно-массовых и спортивных мероприятий, новогодних елок, удешевления стоимости </w:t>
      </w:r>
      <w:r w:rsidRPr="0054651A">
        <w:rPr>
          <w:rFonts w:ascii="Times New Roman" w:hAnsi="Times New Roman"/>
          <w:w w:val="100"/>
          <w:sz w:val="30"/>
          <w:szCs w:val="30"/>
        </w:rPr>
        <w:t xml:space="preserve">детских </w:t>
      </w:r>
      <w:r w:rsidR="00714B06" w:rsidRPr="0054651A">
        <w:rPr>
          <w:rFonts w:ascii="Times New Roman" w:hAnsi="Times New Roman"/>
          <w:w w:val="100"/>
          <w:sz w:val="30"/>
          <w:szCs w:val="30"/>
        </w:rPr>
        <w:t>новогодних подарков, пропаганды здорового образа жизни, возрождения национальной культуры и на иные социально значимые цели в размере</w:t>
      </w:r>
      <w:r w:rsidR="00143F11" w:rsidRPr="0054651A">
        <w:rPr>
          <w:rFonts w:ascii="Times New Roman" w:hAnsi="Times New Roman"/>
          <w:w w:val="100"/>
          <w:sz w:val="30"/>
          <w:szCs w:val="30"/>
        </w:rPr>
        <w:br/>
      </w:r>
      <w:r w:rsidR="00714B06" w:rsidRPr="0054651A">
        <w:rPr>
          <w:rFonts w:ascii="Times New Roman" w:hAnsi="Times New Roman"/>
          <w:w w:val="100"/>
          <w:sz w:val="30"/>
          <w:szCs w:val="30"/>
        </w:rPr>
        <w:t>не менее 0,15</w:t>
      </w:r>
      <w:r w:rsidR="00143F11" w:rsidRPr="0054651A">
        <w:rPr>
          <w:rFonts w:ascii="Times New Roman" w:hAnsi="Times New Roman"/>
          <w:w w:val="100"/>
          <w:sz w:val="30"/>
          <w:szCs w:val="30"/>
        </w:rPr>
        <w:t> </w:t>
      </w:r>
      <w:r w:rsidRPr="0054651A">
        <w:rPr>
          <w:rFonts w:ascii="Times New Roman" w:hAnsi="Times New Roman"/>
          <w:w w:val="100"/>
          <w:sz w:val="30"/>
          <w:szCs w:val="30"/>
        </w:rPr>
        <w:t>процента</w:t>
      </w:r>
      <w:r w:rsidR="00714B06" w:rsidRPr="0054651A">
        <w:rPr>
          <w:rFonts w:ascii="Times New Roman" w:hAnsi="Times New Roman"/>
          <w:w w:val="100"/>
          <w:sz w:val="30"/>
          <w:szCs w:val="30"/>
        </w:rPr>
        <w:t xml:space="preserve"> от фонда заработной платы</w:t>
      </w:r>
      <w:r w:rsidRPr="0054651A">
        <w:rPr>
          <w:rFonts w:ascii="Times New Roman" w:hAnsi="Times New Roman"/>
          <w:w w:val="100"/>
          <w:sz w:val="30"/>
          <w:szCs w:val="30"/>
        </w:rPr>
        <w:t>;</w:t>
      </w:r>
    </w:p>
    <w:p w:rsidR="0005729B" w:rsidRPr="0054651A" w:rsidRDefault="0005729B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.1</w:t>
      </w:r>
      <w:r w:rsidR="00A62039">
        <w:rPr>
          <w:rFonts w:ascii="Times New Roman" w:hAnsi="Times New Roman"/>
          <w:w w:val="100"/>
          <w:sz w:val="30"/>
          <w:szCs w:val="30"/>
        </w:rPr>
        <w:t>6</w:t>
      </w:r>
      <w:r w:rsidRPr="0054651A">
        <w:rPr>
          <w:rFonts w:ascii="Times New Roman" w:hAnsi="Times New Roman"/>
          <w:w w:val="100"/>
          <w:sz w:val="30"/>
          <w:szCs w:val="30"/>
        </w:rPr>
        <w:t>. о выделении средств на финансирование мероприятий</w:t>
      </w:r>
      <w:r w:rsidR="00BD4228" w:rsidRPr="0054651A">
        <w:rPr>
          <w:rFonts w:ascii="Times New Roman" w:hAnsi="Times New Roman"/>
          <w:w w:val="100"/>
          <w:sz w:val="30"/>
          <w:szCs w:val="30"/>
        </w:rPr>
        <w:br/>
      </w:r>
      <w:r w:rsidRPr="0054651A">
        <w:rPr>
          <w:rFonts w:ascii="Times New Roman" w:hAnsi="Times New Roman"/>
          <w:w w:val="100"/>
          <w:sz w:val="30"/>
          <w:szCs w:val="30"/>
        </w:rPr>
        <w:t>по охране труда;</w:t>
      </w:r>
    </w:p>
    <w:p w:rsidR="0005729B" w:rsidRPr="0054651A" w:rsidRDefault="0005729B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.1</w:t>
      </w:r>
      <w:r w:rsidR="00A62039">
        <w:rPr>
          <w:rFonts w:ascii="Times New Roman" w:hAnsi="Times New Roman"/>
          <w:w w:val="100"/>
          <w:sz w:val="30"/>
          <w:szCs w:val="30"/>
        </w:rPr>
        <w:t>7</w:t>
      </w:r>
      <w:r w:rsidRPr="0054651A">
        <w:rPr>
          <w:rFonts w:ascii="Times New Roman" w:hAnsi="Times New Roman"/>
          <w:w w:val="100"/>
          <w:sz w:val="30"/>
          <w:szCs w:val="30"/>
        </w:rPr>
        <w:t>. о выделении денежных средств на санаторно-курортное лечение работников;</w:t>
      </w:r>
    </w:p>
    <w:p w:rsidR="0005729B" w:rsidRPr="00595521" w:rsidRDefault="0005729B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pacing w:val="-2"/>
          <w:w w:val="100"/>
          <w:sz w:val="30"/>
          <w:szCs w:val="30"/>
        </w:rPr>
      </w:pPr>
      <w:r w:rsidRPr="00595521">
        <w:rPr>
          <w:rFonts w:ascii="Times New Roman" w:hAnsi="Times New Roman"/>
          <w:spacing w:val="-2"/>
          <w:w w:val="100"/>
          <w:sz w:val="30"/>
          <w:szCs w:val="30"/>
        </w:rPr>
        <w:t>3</w:t>
      </w:r>
      <w:r w:rsidR="00C73CBE">
        <w:rPr>
          <w:rFonts w:ascii="Times New Roman" w:hAnsi="Times New Roman"/>
          <w:spacing w:val="-2"/>
          <w:w w:val="100"/>
          <w:sz w:val="30"/>
          <w:szCs w:val="30"/>
        </w:rPr>
        <w:t>1</w:t>
      </w:r>
      <w:r w:rsidRPr="00595521">
        <w:rPr>
          <w:rFonts w:ascii="Times New Roman" w:hAnsi="Times New Roman"/>
          <w:spacing w:val="-2"/>
          <w:w w:val="100"/>
          <w:sz w:val="30"/>
          <w:szCs w:val="30"/>
        </w:rPr>
        <w:t>.</w:t>
      </w:r>
      <w:r w:rsidR="00EE3C1E" w:rsidRPr="00595521">
        <w:rPr>
          <w:rFonts w:ascii="Times New Roman" w:hAnsi="Times New Roman"/>
          <w:spacing w:val="-2"/>
          <w:w w:val="100"/>
          <w:sz w:val="30"/>
          <w:szCs w:val="30"/>
        </w:rPr>
        <w:t>1</w:t>
      </w:r>
      <w:r w:rsidR="00A62039" w:rsidRPr="00595521">
        <w:rPr>
          <w:rFonts w:ascii="Times New Roman" w:hAnsi="Times New Roman"/>
          <w:spacing w:val="-2"/>
          <w:w w:val="100"/>
          <w:sz w:val="30"/>
          <w:szCs w:val="30"/>
        </w:rPr>
        <w:t>8</w:t>
      </w:r>
      <w:r w:rsidRPr="00595521">
        <w:rPr>
          <w:rFonts w:ascii="Times New Roman" w:hAnsi="Times New Roman"/>
          <w:spacing w:val="-2"/>
          <w:w w:val="100"/>
          <w:sz w:val="30"/>
          <w:szCs w:val="30"/>
        </w:rPr>
        <w:t>. о включении в состав комиссии по оздоровлению и санаторно-курортному лечению работников организации представителей Профсоюза;</w:t>
      </w:r>
    </w:p>
    <w:p w:rsidR="0005729B" w:rsidRPr="00595521" w:rsidRDefault="0005729B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pacing w:val="-6"/>
          <w:w w:val="100"/>
          <w:sz w:val="30"/>
          <w:szCs w:val="30"/>
        </w:rPr>
      </w:pPr>
      <w:r w:rsidRPr="00595521">
        <w:rPr>
          <w:rFonts w:ascii="Times New Roman" w:hAnsi="Times New Roman"/>
          <w:spacing w:val="-2"/>
          <w:w w:val="100"/>
          <w:sz w:val="30"/>
          <w:szCs w:val="30"/>
        </w:rPr>
        <w:t>3</w:t>
      </w:r>
      <w:r w:rsidR="00C73CBE">
        <w:rPr>
          <w:rFonts w:ascii="Times New Roman" w:hAnsi="Times New Roman"/>
          <w:spacing w:val="-2"/>
          <w:w w:val="100"/>
          <w:sz w:val="30"/>
          <w:szCs w:val="30"/>
        </w:rPr>
        <w:t>1</w:t>
      </w:r>
      <w:r w:rsidRPr="00595521">
        <w:rPr>
          <w:rFonts w:ascii="Times New Roman" w:hAnsi="Times New Roman"/>
          <w:spacing w:val="-2"/>
          <w:w w:val="100"/>
          <w:sz w:val="30"/>
          <w:szCs w:val="30"/>
        </w:rPr>
        <w:t>.</w:t>
      </w:r>
      <w:r w:rsidR="00EE3C1E" w:rsidRPr="00595521">
        <w:rPr>
          <w:rFonts w:ascii="Times New Roman" w:hAnsi="Times New Roman"/>
          <w:spacing w:val="-2"/>
          <w:w w:val="100"/>
          <w:sz w:val="30"/>
          <w:szCs w:val="30"/>
        </w:rPr>
        <w:t>1</w:t>
      </w:r>
      <w:r w:rsidR="00A62039" w:rsidRPr="00595521">
        <w:rPr>
          <w:rFonts w:ascii="Times New Roman" w:hAnsi="Times New Roman"/>
          <w:spacing w:val="-2"/>
          <w:w w:val="100"/>
          <w:sz w:val="30"/>
          <w:szCs w:val="30"/>
        </w:rPr>
        <w:t>9</w:t>
      </w:r>
      <w:r w:rsidRPr="00595521">
        <w:rPr>
          <w:rFonts w:ascii="Times New Roman" w:hAnsi="Times New Roman"/>
          <w:spacing w:val="-2"/>
          <w:w w:val="100"/>
          <w:sz w:val="30"/>
          <w:szCs w:val="30"/>
        </w:rPr>
        <w:t>. об оказании работниками содействия</w:t>
      </w:r>
      <w:r w:rsidR="00A14389" w:rsidRPr="00595521">
        <w:rPr>
          <w:rFonts w:ascii="Times New Roman" w:hAnsi="Times New Roman"/>
          <w:spacing w:val="-2"/>
          <w:w w:val="100"/>
          <w:sz w:val="30"/>
          <w:szCs w:val="30"/>
        </w:rPr>
        <w:t xml:space="preserve"> и их сотрудничестве</w:t>
      </w:r>
      <w:r w:rsidR="00BD4228" w:rsidRPr="00595521">
        <w:rPr>
          <w:rFonts w:ascii="Times New Roman" w:hAnsi="Times New Roman"/>
          <w:spacing w:val="-2"/>
          <w:w w:val="100"/>
          <w:sz w:val="30"/>
          <w:szCs w:val="30"/>
        </w:rPr>
        <w:br/>
      </w:r>
      <w:r w:rsidR="00A14389" w:rsidRPr="00595521">
        <w:rPr>
          <w:rFonts w:ascii="Times New Roman" w:hAnsi="Times New Roman"/>
          <w:spacing w:val="-2"/>
          <w:w w:val="100"/>
          <w:sz w:val="30"/>
          <w:szCs w:val="30"/>
        </w:rPr>
        <w:t xml:space="preserve">с нанимателем в деле обеспечения здоровых и безопасных условий труда, немедленном извещении работником своего непосредственного </w:t>
      </w:r>
      <w:r w:rsidR="00A14389" w:rsidRPr="00595521">
        <w:rPr>
          <w:rFonts w:ascii="Times New Roman" w:hAnsi="Times New Roman"/>
          <w:spacing w:val="-2"/>
          <w:w w:val="100"/>
          <w:sz w:val="30"/>
          <w:szCs w:val="30"/>
        </w:rPr>
        <w:lastRenderedPageBreak/>
        <w:t xml:space="preserve">руководителя или иного уполномоченного должностного лица нанимателя </w:t>
      </w:r>
      <w:r w:rsidR="00A14389" w:rsidRPr="00595521">
        <w:rPr>
          <w:rFonts w:ascii="Times New Roman" w:hAnsi="Times New Roman"/>
          <w:spacing w:val="-6"/>
          <w:w w:val="100"/>
          <w:sz w:val="30"/>
          <w:szCs w:val="30"/>
        </w:rPr>
        <w:t>о неисправности оборудования, инструмента, приспособлений, транспортных средств, средств защиты, об ухудшении состояния своего здоровья;</w:t>
      </w:r>
    </w:p>
    <w:p w:rsidR="0005729B" w:rsidRPr="0054651A" w:rsidRDefault="0005729B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</w:t>
      </w:r>
      <w:r w:rsidR="00A62039">
        <w:rPr>
          <w:rFonts w:ascii="Times New Roman" w:hAnsi="Times New Roman"/>
          <w:w w:val="100"/>
          <w:sz w:val="30"/>
          <w:szCs w:val="30"/>
        </w:rPr>
        <w:t>20</w:t>
      </w:r>
      <w:r w:rsidRPr="0054651A">
        <w:rPr>
          <w:rFonts w:ascii="Times New Roman" w:hAnsi="Times New Roman"/>
          <w:w w:val="100"/>
          <w:sz w:val="30"/>
          <w:szCs w:val="30"/>
        </w:rPr>
        <w:t>. об оплате дополнительного</w:t>
      </w:r>
      <w:r w:rsidR="00A14389" w:rsidRPr="0054651A">
        <w:rPr>
          <w:rFonts w:ascii="Times New Roman" w:hAnsi="Times New Roman"/>
          <w:w w:val="100"/>
          <w:sz w:val="30"/>
          <w:szCs w:val="30"/>
        </w:rPr>
        <w:t xml:space="preserve"> свободного от работы дня в месяц, предоставляемого в соответствии с частью третьей статьи 265 Трудового кодекса (за исключением государственных органов</w:t>
      </w:r>
      <w:r w:rsidR="00C2674B">
        <w:rPr>
          <w:rFonts w:ascii="Times New Roman" w:hAnsi="Times New Roman"/>
          <w:w w:val="100"/>
          <w:sz w:val="30"/>
          <w:szCs w:val="30"/>
        </w:rPr>
        <w:t>, бюджетных организаций</w:t>
      </w:r>
      <w:r w:rsidR="00A14389" w:rsidRPr="0054651A">
        <w:rPr>
          <w:rFonts w:ascii="Times New Roman" w:hAnsi="Times New Roman"/>
          <w:w w:val="100"/>
          <w:sz w:val="30"/>
          <w:szCs w:val="30"/>
        </w:rPr>
        <w:t>);</w:t>
      </w:r>
    </w:p>
    <w:p w:rsidR="0005729B" w:rsidRPr="0054651A" w:rsidRDefault="0005729B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</w:t>
      </w:r>
      <w:r w:rsidR="00A62039">
        <w:rPr>
          <w:rFonts w:ascii="Times New Roman" w:hAnsi="Times New Roman"/>
          <w:w w:val="100"/>
          <w:sz w:val="30"/>
          <w:szCs w:val="30"/>
        </w:rPr>
        <w:t>21</w:t>
      </w:r>
      <w:r w:rsidRPr="0054651A">
        <w:rPr>
          <w:rFonts w:ascii="Times New Roman" w:hAnsi="Times New Roman"/>
          <w:w w:val="100"/>
          <w:sz w:val="30"/>
          <w:szCs w:val="30"/>
        </w:rPr>
        <w:t> о предоставлении социального отпуска</w:t>
      </w:r>
      <w:r w:rsidR="00A14389" w:rsidRPr="0054651A">
        <w:rPr>
          <w:rFonts w:ascii="Times New Roman" w:hAnsi="Times New Roman"/>
          <w:w w:val="100"/>
          <w:sz w:val="30"/>
          <w:szCs w:val="30"/>
        </w:rPr>
        <w:t xml:space="preserve"> без сохранения заработной платы продолжительностью не более 90 календарных дней</w:t>
      </w:r>
      <w:r w:rsidR="00BD4228" w:rsidRPr="0054651A">
        <w:rPr>
          <w:rFonts w:ascii="Times New Roman" w:hAnsi="Times New Roman"/>
          <w:w w:val="100"/>
          <w:sz w:val="30"/>
          <w:szCs w:val="30"/>
        </w:rPr>
        <w:br/>
      </w:r>
      <w:r w:rsidR="00A14389" w:rsidRPr="00464180">
        <w:rPr>
          <w:rFonts w:ascii="Times New Roman" w:hAnsi="Times New Roman"/>
          <w:w w:val="100"/>
          <w:sz w:val="30"/>
          <w:szCs w:val="30"/>
        </w:rPr>
        <w:t>в случае необходимости ухода за больным членом семьи</w:t>
      </w:r>
      <w:r w:rsidR="00A66183" w:rsidRPr="00464180">
        <w:rPr>
          <w:rFonts w:ascii="Times New Roman" w:hAnsi="Times New Roman"/>
          <w:w w:val="100"/>
          <w:sz w:val="30"/>
          <w:szCs w:val="30"/>
        </w:rPr>
        <w:t xml:space="preserve"> (за исключением государственных органов)</w:t>
      </w:r>
      <w:r w:rsidR="00A14389" w:rsidRPr="00464180">
        <w:rPr>
          <w:rFonts w:ascii="Times New Roman" w:hAnsi="Times New Roman"/>
          <w:w w:val="100"/>
          <w:sz w:val="30"/>
          <w:szCs w:val="30"/>
        </w:rPr>
        <w:t>;</w:t>
      </w:r>
    </w:p>
    <w:p w:rsidR="0005729B" w:rsidRPr="0054651A" w:rsidRDefault="0005729B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</w:t>
      </w:r>
      <w:r w:rsidR="00A62039">
        <w:rPr>
          <w:rFonts w:ascii="Times New Roman" w:hAnsi="Times New Roman"/>
          <w:w w:val="100"/>
          <w:sz w:val="30"/>
          <w:szCs w:val="30"/>
        </w:rPr>
        <w:t>22</w:t>
      </w:r>
      <w:r w:rsidRPr="0054651A">
        <w:rPr>
          <w:rFonts w:ascii="Times New Roman" w:hAnsi="Times New Roman"/>
          <w:w w:val="100"/>
          <w:sz w:val="30"/>
          <w:szCs w:val="30"/>
        </w:rPr>
        <w:t>. о дополнительных мерах</w:t>
      </w:r>
      <w:r w:rsidR="00A14389" w:rsidRPr="0054651A">
        <w:rPr>
          <w:rFonts w:ascii="Times New Roman" w:hAnsi="Times New Roman"/>
          <w:w w:val="100"/>
          <w:sz w:val="30"/>
          <w:szCs w:val="30"/>
        </w:rPr>
        <w:t xml:space="preserve"> социальной поддержки ранее работавших в организации ветеранов труда и пенсионеров, ушедших на пенсию из организаций системы </w:t>
      </w:r>
      <w:r w:rsidR="00DF614E">
        <w:rPr>
          <w:rFonts w:ascii="Times New Roman" w:hAnsi="Times New Roman"/>
          <w:w w:val="100"/>
          <w:sz w:val="30"/>
          <w:szCs w:val="30"/>
        </w:rPr>
        <w:t>Министерства юстиции</w:t>
      </w:r>
      <w:r w:rsidR="00A14389" w:rsidRPr="0054651A">
        <w:rPr>
          <w:rFonts w:ascii="Times New Roman" w:hAnsi="Times New Roman"/>
          <w:w w:val="100"/>
          <w:sz w:val="30"/>
          <w:szCs w:val="30"/>
        </w:rPr>
        <w:t>;</w:t>
      </w:r>
    </w:p>
    <w:p w:rsidR="0005729B" w:rsidRPr="0054651A" w:rsidRDefault="0005729B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</w:t>
      </w:r>
      <w:r w:rsidR="00A62039">
        <w:rPr>
          <w:rFonts w:ascii="Times New Roman" w:hAnsi="Times New Roman"/>
          <w:w w:val="100"/>
          <w:sz w:val="30"/>
          <w:szCs w:val="30"/>
        </w:rPr>
        <w:t>23</w:t>
      </w:r>
      <w:r w:rsidRPr="0054651A">
        <w:rPr>
          <w:rFonts w:ascii="Times New Roman" w:hAnsi="Times New Roman"/>
          <w:w w:val="100"/>
          <w:sz w:val="30"/>
          <w:szCs w:val="30"/>
        </w:rPr>
        <w:t>. о применении мер морального</w:t>
      </w:r>
      <w:r w:rsidR="00A14389" w:rsidRPr="0054651A">
        <w:rPr>
          <w:rFonts w:ascii="Times New Roman" w:hAnsi="Times New Roman"/>
          <w:w w:val="100"/>
          <w:sz w:val="30"/>
          <w:szCs w:val="30"/>
        </w:rPr>
        <w:t xml:space="preserve"> </w:t>
      </w:r>
      <w:r w:rsidR="003E657B" w:rsidRPr="0054651A">
        <w:rPr>
          <w:rFonts w:ascii="Times New Roman" w:hAnsi="Times New Roman"/>
          <w:w w:val="100"/>
          <w:sz w:val="30"/>
          <w:szCs w:val="30"/>
        </w:rPr>
        <w:t>и материального поощрения работников, участвующих в культурно-массовых и спортивных мероприятиях;</w:t>
      </w:r>
    </w:p>
    <w:p w:rsidR="0005729B" w:rsidRPr="0054651A" w:rsidRDefault="0005729B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.2</w:t>
      </w:r>
      <w:r w:rsidR="00A62039">
        <w:rPr>
          <w:rFonts w:ascii="Times New Roman" w:hAnsi="Times New Roman"/>
          <w:w w:val="100"/>
          <w:sz w:val="30"/>
          <w:szCs w:val="30"/>
        </w:rPr>
        <w:t>4</w:t>
      </w:r>
      <w:r w:rsidRPr="0054651A">
        <w:rPr>
          <w:rFonts w:ascii="Times New Roman" w:hAnsi="Times New Roman"/>
          <w:w w:val="100"/>
          <w:sz w:val="30"/>
          <w:szCs w:val="30"/>
        </w:rPr>
        <w:t>. о создании условий</w:t>
      </w:r>
      <w:r w:rsidR="003E657B" w:rsidRPr="0054651A">
        <w:rPr>
          <w:rFonts w:ascii="Times New Roman" w:hAnsi="Times New Roman"/>
          <w:w w:val="100"/>
          <w:sz w:val="30"/>
          <w:szCs w:val="30"/>
        </w:rPr>
        <w:t xml:space="preserve"> для обеспечения работников горячим питанием;</w:t>
      </w:r>
    </w:p>
    <w:p w:rsidR="0005729B" w:rsidRPr="0054651A" w:rsidRDefault="0005729B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.2</w:t>
      </w:r>
      <w:r w:rsidR="00A62039">
        <w:rPr>
          <w:rFonts w:ascii="Times New Roman" w:hAnsi="Times New Roman"/>
          <w:w w:val="100"/>
          <w:sz w:val="30"/>
          <w:szCs w:val="30"/>
        </w:rPr>
        <w:t>5</w:t>
      </w:r>
      <w:r w:rsidRPr="0054651A">
        <w:rPr>
          <w:rFonts w:ascii="Times New Roman" w:hAnsi="Times New Roman"/>
          <w:w w:val="100"/>
          <w:sz w:val="30"/>
          <w:szCs w:val="30"/>
        </w:rPr>
        <w:t>. об обязательствах</w:t>
      </w:r>
      <w:r w:rsidR="003E657B" w:rsidRPr="0054651A">
        <w:rPr>
          <w:rFonts w:ascii="Times New Roman" w:hAnsi="Times New Roman"/>
          <w:w w:val="100"/>
          <w:sz w:val="30"/>
          <w:szCs w:val="30"/>
        </w:rPr>
        <w:t xml:space="preserve"> по экономии всех видов энергоресурсов;</w:t>
      </w:r>
    </w:p>
    <w:p w:rsidR="0005729B" w:rsidRPr="0054651A" w:rsidRDefault="0005729B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.2</w:t>
      </w:r>
      <w:r w:rsidR="00A62039">
        <w:rPr>
          <w:rFonts w:ascii="Times New Roman" w:hAnsi="Times New Roman"/>
          <w:w w:val="100"/>
          <w:sz w:val="30"/>
          <w:szCs w:val="30"/>
        </w:rPr>
        <w:t>6</w:t>
      </w:r>
      <w:r w:rsidRPr="0054651A">
        <w:rPr>
          <w:rFonts w:ascii="Times New Roman" w:hAnsi="Times New Roman"/>
          <w:w w:val="100"/>
          <w:sz w:val="30"/>
          <w:szCs w:val="30"/>
        </w:rPr>
        <w:t>. о развитии в организациях</w:t>
      </w:r>
      <w:r w:rsidR="003E657B" w:rsidRPr="0054651A">
        <w:rPr>
          <w:rFonts w:ascii="Times New Roman" w:hAnsi="Times New Roman"/>
          <w:w w:val="100"/>
          <w:sz w:val="30"/>
          <w:szCs w:val="30"/>
        </w:rPr>
        <w:t xml:space="preserve"> института наставничества;</w:t>
      </w:r>
    </w:p>
    <w:p w:rsidR="0005729B" w:rsidRPr="0054651A" w:rsidRDefault="0005729B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.2</w:t>
      </w:r>
      <w:r w:rsidR="00A62039">
        <w:rPr>
          <w:rFonts w:ascii="Times New Roman" w:hAnsi="Times New Roman"/>
          <w:w w:val="100"/>
          <w:sz w:val="30"/>
          <w:szCs w:val="30"/>
        </w:rPr>
        <w:t>7</w:t>
      </w:r>
      <w:r w:rsidRPr="0054651A">
        <w:rPr>
          <w:rFonts w:ascii="Times New Roman" w:hAnsi="Times New Roman"/>
          <w:w w:val="100"/>
          <w:sz w:val="30"/>
          <w:szCs w:val="30"/>
        </w:rPr>
        <w:t>. об установлении случаев</w:t>
      </w:r>
      <w:r w:rsidR="003E657B" w:rsidRPr="0054651A">
        <w:rPr>
          <w:rFonts w:ascii="Times New Roman" w:hAnsi="Times New Roman"/>
          <w:w w:val="100"/>
          <w:sz w:val="30"/>
          <w:szCs w:val="30"/>
        </w:rPr>
        <w:t xml:space="preserve"> ограничений материальной ответственности работников за ущерб, причиненный нанимателю;</w:t>
      </w:r>
    </w:p>
    <w:p w:rsidR="0005729B" w:rsidRDefault="0005729B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1</w:t>
      </w:r>
      <w:r w:rsidRPr="0054651A">
        <w:rPr>
          <w:rFonts w:ascii="Times New Roman" w:hAnsi="Times New Roman"/>
          <w:w w:val="100"/>
          <w:sz w:val="30"/>
          <w:szCs w:val="30"/>
        </w:rPr>
        <w:t>.</w:t>
      </w:r>
      <w:r w:rsidR="00EE3C1E" w:rsidRPr="0054651A">
        <w:rPr>
          <w:rFonts w:ascii="Times New Roman" w:hAnsi="Times New Roman"/>
          <w:w w:val="100"/>
          <w:sz w:val="30"/>
          <w:szCs w:val="30"/>
        </w:rPr>
        <w:t>2</w:t>
      </w:r>
      <w:r w:rsidR="00A62039">
        <w:rPr>
          <w:rFonts w:ascii="Times New Roman" w:hAnsi="Times New Roman"/>
          <w:w w:val="100"/>
          <w:sz w:val="30"/>
          <w:szCs w:val="30"/>
        </w:rPr>
        <w:t>8</w:t>
      </w:r>
      <w:r w:rsidRPr="0054651A">
        <w:rPr>
          <w:rFonts w:ascii="Times New Roman" w:hAnsi="Times New Roman"/>
          <w:w w:val="100"/>
          <w:sz w:val="30"/>
          <w:szCs w:val="30"/>
        </w:rPr>
        <w:t>. о принятии мер стимулирования</w:t>
      </w:r>
      <w:r w:rsidR="003E657B" w:rsidRPr="0054651A">
        <w:rPr>
          <w:rFonts w:ascii="Times New Roman" w:hAnsi="Times New Roman"/>
          <w:w w:val="100"/>
          <w:sz w:val="30"/>
          <w:szCs w:val="30"/>
        </w:rPr>
        <w:t xml:space="preserve"> работников, которые самостоятельно осуществляют подготовку, переподготовку и повышают свою квалификацию по профессиям (должностям), востребованным</w:t>
      </w:r>
      <w:r w:rsidR="00BD4228" w:rsidRPr="0054651A">
        <w:rPr>
          <w:rFonts w:ascii="Times New Roman" w:hAnsi="Times New Roman"/>
          <w:w w:val="100"/>
          <w:sz w:val="30"/>
          <w:szCs w:val="30"/>
        </w:rPr>
        <w:br/>
      </w:r>
      <w:r w:rsidR="003E657B" w:rsidRPr="00464180">
        <w:rPr>
          <w:rFonts w:ascii="Times New Roman" w:hAnsi="Times New Roman"/>
          <w:w w:val="100"/>
          <w:sz w:val="30"/>
          <w:szCs w:val="30"/>
        </w:rPr>
        <w:t>в организации</w:t>
      </w:r>
      <w:r w:rsidR="00A66183" w:rsidRPr="00464180">
        <w:rPr>
          <w:rFonts w:ascii="Times New Roman" w:hAnsi="Times New Roman"/>
          <w:w w:val="100"/>
          <w:sz w:val="30"/>
          <w:szCs w:val="30"/>
        </w:rPr>
        <w:t xml:space="preserve"> (для подчиненных организаций)</w:t>
      </w:r>
      <w:r w:rsidR="00DF614E">
        <w:rPr>
          <w:rFonts w:ascii="Times New Roman" w:hAnsi="Times New Roman"/>
          <w:w w:val="100"/>
          <w:sz w:val="30"/>
          <w:szCs w:val="30"/>
        </w:rPr>
        <w:t>;</w:t>
      </w:r>
    </w:p>
    <w:p w:rsidR="00DF614E" w:rsidRDefault="00DF614E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1</w:t>
      </w:r>
      <w:r>
        <w:rPr>
          <w:rFonts w:ascii="Times New Roman" w:hAnsi="Times New Roman"/>
          <w:w w:val="100"/>
          <w:sz w:val="30"/>
          <w:szCs w:val="30"/>
        </w:rPr>
        <w:t>.29. о предоставлении транспорта работникам (при наличии):</w:t>
      </w:r>
    </w:p>
    <w:p w:rsidR="00DF614E" w:rsidRDefault="00DF614E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>
        <w:rPr>
          <w:rFonts w:ascii="Times New Roman" w:hAnsi="Times New Roman"/>
          <w:w w:val="100"/>
          <w:sz w:val="30"/>
          <w:szCs w:val="30"/>
        </w:rPr>
        <w:t>для организации коллективных выездов при проведении физкультурно-оздоровительных, спортивных и культурно-массовых мероприятий;</w:t>
      </w:r>
    </w:p>
    <w:p w:rsidR="00DF614E" w:rsidRDefault="00DF614E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>
        <w:rPr>
          <w:rFonts w:ascii="Times New Roman" w:hAnsi="Times New Roman"/>
          <w:w w:val="100"/>
          <w:sz w:val="30"/>
          <w:szCs w:val="30"/>
        </w:rPr>
        <w:t>для осуществления перевозок в случае похорон работников, супругов работников, их детей, родителей, а также бывших работников – пенсионеров, последнее место работы которых были организации системы юстиции.</w:t>
      </w:r>
    </w:p>
    <w:p w:rsidR="00595521" w:rsidRDefault="00595521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</w:p>
    <w:p w:rsidR="00714B06" w:rsidRPr="0054651A" w:rsidRDefault="00581A34" w:rsidP="00143F11">
      <w:pPr>
        <w:pStyle w:val="aa"/>
        <w:spacing w:after="240" w:line="240" w:lineRule="auto"/>
        <w:rPr>
          <w:rFonts w:ascii="Times New Roman" w:hAnsi="Times New Roman"/>
          <w:caps w:val="0"/>
          <w:w w:val="100"/>
          <w:sz w:val="30"/>
          <w:szCs w:val="30"/>
        </w:rPr>
      </w:pPr>
      <w:r w:rsidRPr="0054651A">
        <w:rPr>
          <w:rFonts w:ascii="Times New Roman" w:hAnsi="Times New Roman"/>
          <w:caps w:val="0"/>
          <w:w w:val="100"/>
          <w:sz w:val="30"/>
          <w:szCs w:val="30"/>
          <w:lang w:val="en-US"/>
        </w:rPr>
        <w:t>V</w:t>
      </w:r>
      <w:r w:rsidRPr="0054651A">
        <w:rPr>
          <w:rFonts w:ascii="Times New Roman" w:hAnsi="Times New Roman"/>
          <w:caps w:val="0"/>
          <w:w w:val="100"/>
          <w:sz w:val="30"/>
          <w:szCs w:val="30"/>
        </w:rPr>
        <w:t>. ЗАКЛЮЧИТЕЛЬНЫЕ ПОЛОЖЕНИЯ</w:t>
      </w:r>
    </w:p>
    <w:p w:rsidR="00581A34" w:rsidRPr="0054651A" w:rsidRDefault="00581A34" w:rsidP="00581A34">
      <w:pPr>
        <w:rPr>
          <w:szCs w:val="30"/>
        </w:rPr>
      </w:pPr>
      <w:r w:rsidRPr="0054651A">
        <w:rPr>
          <w:szCs w:val="30"/>
        </w:rPr>
        <w:t>3</w:t>
      </w:r>
      <w:r w:rsidR="00C73CBE">
        <w:rPr>
          <w:szCs w:val="30"/>
        </w:rPr>
        <w:t>2</w:t>
      </w:r>
      <w:r w:rsidR="00BE592C" w:rsidRPr="0054651A">
        <w:rPr>
          <w:szCs w:val="30"/>
        </w:rPr>
        <w:t>.</w:t>
      </w:r>
      <w:r w:rsidR="00EF14FA" w:rsidRPr="0054651A">
        <w:rPr>
          <w:szCs w:val="30"/>
        </w:rPr>
        <w:t> </w:t>
      </w:r>
      <w:r w:rsidRPr="0054651A">
        <w:rPr>
          <w:szCs w:val="30"/>
        </w:rPr>
        <w:t xml:space="preserve">Соглашение заключено на три года и вступает в силу с момента </w:t>
      </w:r>
      <w:r w:rsidRPr="0054651A">
        <w:rPr>
          <w:szCs w:val="30"/>
        </w:rPr>
        <w:lastRenderedPageBreak/>
        <w:t>его подписа</w:t>
      </w:r>
      <w:r w:rsidR="008841E3">
        <w:rPr>
          <w:szCs w:val="30"/>
        </w:rPr>
        <w:t>ния.</w:t>
      </w:r>
    </w:p>
    <w:p w:rsidR="00BE592C" w:rsidRPr="0054651A" w:rsidRDefault="00581A34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3</w:t>
      </w:r>
      <w:r w:rsidRPr="0054651A">
        <w:rPr>
          <w:rFonts w:ascii="Times New Roman" w:hAnsi="Times New Roman"/>
          <w:w w:val="100"/>
          <w:sz w:val="30"/>
          <w:szCs w:val="30"/>
        </w:rPr>
        <w:t>. По взаимному</w:t>
      </w:r>
      <w:r w:rsidR="003E657B" w:rsidRPr="0054651A">
        <w:rPr>
          <w:rFonts w:ascii="Times New Roman" w:hAnsi="Times New Roman"/>
          <w:w w:val="100"/>
          <w:sz w:val="30"/>
          <w:szCs w:val="30"/>
        </w:rPr>
        <w:t xml:space="preserve"> согласию Сторон в соглашение могут вноситься изменения.</w:t>
      </w:r>
    </w:p>
    <w:p w:rsidR="003E657B" w:rsidRPr="0054651A" w:rsidRDefault="003E657B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Изменения в Соглашение вносятся в порядке, установленном законодательством для его заключения.</w:t>
      </w:r>
    </w:p>
    <w:p w:rsidR="00581A34" w:rsidRPr="0054651A" w:rsidRDefault="00581A34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4</w:t>
      </w:r>
      <w:r w:rsidRPr="0054651A">
        <w:rPr>
          <w:rFonts w:ascii="Times New Roman" w:hAnsi="Times New Roman"/>
          <w:w w:val="100"/>
          <w:sz w:val="30"/>
          <w:szCs w:val="30"/>
        </w:rPr>
        <w:t>. В случае реорганизации</w:t>
      </w:r>
      <w:r w:rsidR="003E657B" w:rsidRPr="0054651A">
        <w:rPr>
          <w:rFonts w:ascii="Times New Roman" w:hAnsi="Times New Roman"/>
          <w:w w:val="100"/>
          <w:sz w:val="30"/>
          <w:szCs w:val="30"/>
        </w:rPr>
        <w:t xml:space="preserve"> Сторон Соглашения их права</w:t>
      </w:r>
      <w:r w:rsidR="00BD4228" w:rsidRPr="0054651A">
        <w:rPr>
          <w:rFonts w:ascii="Times New Roman" w:hAnsi="Times New Roman"/>
          <w:w w:val="100"/>
          <w:sz w:val="30"/>
          <w:szCs w:val="30"/>
        </w:rPr>
        <w:br/>
      </w:r>
      <w:r w:rsidR="003E657B" w:rsidRPr="0054651A">
        <w:rPr>
          <w:rFonts w:ascii="Times New Roman" w:hAnsi="Times New Roman"/>
          <w:w w:val="100"/>
          <w:sz w:val="30"/>
          <w:szCs w:val="30"/>
        </w:rPr>
        <w:t>и обязанности сохраняются до завершения процесса реорганизации, если иное не установлено законодательством.</w:t>
      </w:r>
    </w:p>
    <w:p w:rsidR="00581A34" w:rsidRPr="0054651A" w:rsidRDefault="00581A34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5</w:t>
      </w:r>
      <w:r w:rsidRPr="0054651A">
        <w:rPr>
          <w:rFonts w:ascii="Times New Roman" w:hAnsi="Times New Roman"/>
          <w:w w:val="100"/>
          <w:sz w:val="30"/>
          <w:szCs w:val="30"/>
        </w:rPr>
        <w:t>. Каждая из Сторон</w:t>
      </w:r>
      <w:r w:rsidR="00624B4B" w:rsidRPr="0054651A">
        <w:rPr>
          <w:rFonts w:ascii="Times New Roman" w:hAnsi="Times New Roman"/>
          <w:w w:val="100"/>
          <w:sz w:val="30"/>
          <w:szCs w:val="30"/>
        </w:rPr>
        <w:t xml:space="preserve"> несет ответственность за реализацию Соглашения в пределах своих полномочий.</w:t>
      </w:r>
    </w:p>
    <w:p w:rsidR="00624B4B" w:rsidRPr="00595521" w:rsidRDefault="00581A34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pacing w:val="-4"/>
          <w:w w:val="100"/>
          <w:sz w:val="30"/>
          <w:szCs w:val="30"/>
        </w:rPr>
      </w:pPr>
      <w:r w:rsidRPr="00595521">
        <w:rPr>
          <w:rFonts w:ascii="Times New Roman" w:hAnsi="Times New Roman"/>
          <w:spacing w:val="-2"/>
          <w:w w:val="100"/>
          <w:sz w:val="30"/>
          <w:szCs w:val="30"/>
        </w:rPr>
        <w:t>3</w:t>
      </w:r>
      <w:r w:rsidR="00C73CBE">
        <w:rPr>
          <w:rFonts w:ascii="Times New Roman" w:hAnsi="Times New Roman"/>
          <w:spacing w:val="-2"/>
          <w:w w:val="100"/>
          <w:sz w:val="30"/>
          <w:szCs w:val="30"/>
        </w:rPr>
        <w:t>6</w:t>
      </w:r>
      <w:r w:rsidRPr="00595521">
        <w:rPr>
          <w:rFonts w:ascii="Times New Roman" w:hAnsi="Times New Roman"/>
          <w:spacing w:val="-2"/>
          <w:w w:val="100"/>
          <w:sz w:val="30"/>
          <w:szCs w:val="30"/>
        </w:rPr>
        <w:t>. Стороны осуществляют</w:t>
      </w:r>
      <w:r w:rsidR="00624B4B" w:rsidRPr="00595521">
        <w:rPr>
          <w:rFonts w:ascii="Times New Roman" w:hAnsi="Times New Roman"/>
          <w:spacing w:val="-2"/>
          <w:w w:val="100"/>
          <w:sz w:val="30"/>
          <w:szCs w:val="30"/>
        </w:rPr>
        <w:t xml:space="preserve"> контроль за ходом выполнения Соглашения, участвуют в разрешении разногласий, возникающих в ходе его выполнения. Отчеты о выполнении Соглашения рассматриваются на заседании Президиума Республиканского комитета Профсоюза</w:t>
      </w:r>
      <w:r w:rsidR="00595521">
        <w:rPr>
          <w:rFonts w:ascii="Times New Roman" w:hAnsi="Times New Roman"/>
          <w:spacing w:val="-2"/>
          <w:w w:val="100"/>
          <w:sz w:val="30"/>
          <w:szCs w:val="30"/>
        </w:rPr>
        <w:br/>
      </w:r>
      <w:r w:rsidR="00624B4B" w:rsidRPr="00595521">
        <w:rPr>
          <w:rFonts w:ascii="Times New Roman" w:hAnsi="Times New Roman"/>
          <w:spacing w:val="-4"/>
          <w:w w:val="100"/>
          <w:sz w:val="30"/>
          <w:szCs w:val="30"/>
        </w:rPr>
        <w:t xml:space="preserve">с приглашением представителей </w:t>
      </w:r>
      <w:r w:rsidR="00D23B7C">
        <w:rPr>
          <w:rFonts w:ascii="Times New Roman" w:hAnsi="Times New Roman"/>
          <w:spacing w:val="-4"/>
          <w:w w:val="100"/>
          <w:sz w:val="30"/>
          <w:szCs w:val="30"/>
        </w:rPr>
        <w:t>Министерства юстиции</w:t>
      </w:r>
      <w:r w:rsidR="00624B4B" w:rsidRPr="00595521">
        <w:rPr>
          <w:rFonts w:ascii="Times New Roman" w:hAnsi="Times New Roman"/>
          <w:spacing w:val="-4"/>
          <w:w w:val="100"/>
          <w:sz w:val="30"/>
          <w:szCs w:val="30"/>
        </w:rPr>
        <w:t xml:space="preserve"> и оформляются постановлениями.</w:t>
      </w:r>
    </w:p>
    <w:p w:rsidR="00581A34" w:rsidRDefault="00581A34" w:rsidP="003F4AC1">
      <w:pPr>
        <w:pStyle w:val="a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w w:val="100"/>
          <w:sz w:val="30"/>
          <w:szCs w:val="30"/>
        </w:rPr>
      </w:pPr>
      <w:r w:rsidRPr="0054651A">
        <w:rPr>
          <w:rFonts w:ascii="Times New Roman" w:hAnsi="Times New Roman"/>
          <w:w w:val="100"/>
          <w:sz w:val="30"/>
          <w:szCs w:val="30"/>
        </w:rPr>
        <w:t>3</w:t>
      </w:r>
      <w:r w:rsidR="00C73CBE">
        <w:rPr>
          <w:rFonts w:ascii="Times New Roman" w:hAnsi="Times New Roman"/>
          <w:w w:val="100"/>
          <w:sz w:val="30"/>
          <w:szCs w:val="30"/>
        </w:rPr>
        <w:t>7</w:t>
      </w:r>
      <w:r w:rsidRPr="0054651A">
        <w:rPr>
          <w:rFonts w:ascii="Times New Roman" w:hAnsi="Times New Roman"/>
          <w:w w:val="100"/>
          <w:sz w:val="30"/>
          <w:szCs w:val="30"/>
        </w:rPr>
        <w:t>. Соглашение служит основой</w:t>
      </w:r>
      <w:r w:rsidR="00624B4B" w:rsidRPr="0054651A">
        <w:rPr>
          <w:rFonts w:ascii="Times New Roman" w:hAnsi="Times New Roman"/>
          <w:w w:val="100"/>
          <w:sz w:val="30"/>
          <w:szCs w:val="30"/>
        </w:rPr>
        <w:t xml:space="preserve"> для заключения коллективных договоров в организациях, подпадающих под его сферу действия. Коллективные договоры могут содержать дополнительные и более льготные по сравнению с Соглашением трудовые и социально-экономические гарантии в соответствии с законодательством.</w:t>
      </w:r>
    </w:p>
    <w:p w:rsidR="0087733F" w:rsidRPr="00C737FE" w:rsidRDefault="0087733F" w:rsidP="009D40CA">
      <w:pPr>
        <w:pStyle w:val="a0"/>
        <w:numPr>
          <w:ilvl w:val="0"/>
          <w:numId w:val="0"/>
        </w:numPr>
        <w:spacing w:line="360" w:lineRule="auto"/>
        <w:ind w:firstLine="709"/>
        <w:rPr>
          <w:rFonts w:ascii="Times New Roman" w:hAnsi="Times New Roman"/>
          <w:w w:val="100"/>
          <w:sz w:val="30"/>
          <w:szCs w:val="30"/>
        </w:rPr>
      </w:pPr>
      <w:bookmarkStart w:id="1" w:name="_GoBack"/>
      <w:bookmarkEnd w:id="1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714B06" w:rsidRPr="0054651A" w:rsidTr="00866303">
        <w:trPr>
          <w:trHeight w:val="1857"/>
        </w:trPr>
        <w:tc>
          <w:tcPr>
            <w:tcW w:w="4786" w:type="dxa"/>
          </w:tcPr>
          <w:p w:rsidR="00714B06" w:rsidRPr="00866303" w:rsidRDefault="0087733F" w:rsidP="00D21D71">
            <w:pPr>
              <w:pStyle w:val="ac"/>
              <w:spacing w:line="280" w:lineRule="exact"/>
              <w:rPr>
                <w:rFonts w:ascii="Times New Roman" w:hAnsi="Times New Roman"/>
                <w:w w:val="100"/>
                <w:sz w:val="30"/>
                <w:szCs w:val="30"/>
              </w:rPr>
            </w:pPr>
            <w:r>
              <w:rPr>
                <w:rFonts w:ascii="Times New Roman" w:hAnsi="Times New Roman"/>
                <w:w w:val="100"/>
                <w:sz w:val="30"/>
                <w:szCs w:val="30"/>
              </w:rPr>
              <w:t>Ми</w:t>
            </w:r>
            <w:r w:rsidR="00166892">
              <w:rPr>
                <w:rFonts w:ascii="Times New Roman" w:hAnsi="Times New Roman"/>
                <w:w w:val="100"/>
                <w:sz w:val="30"/>
                <w:szCs w:val="30"/>
              </w:rPr>
              <w:t>нистр юстиции</w:t>
            </w:r>
            <w:r w:rsidR="00714B06" w:rsidRPr="00866303">
              <w:rPr>
                <w:rFonts w:ascii="Times New Roman" w:hAnsi="Times New Roman"/>
                <w:w w:val="100"/>
                <w:sz w:val="30"/>
                <w:szCs w:val="30"/>
              </w:rPr>
              <w:t xml:space="preserve"> </w:t>
            </w:r>
            <w:r w:rsidR="00714B06" w:rsidRPr="00866303">
              <w:rPr>
                <w:rFonts w:ascii="Times New Roman" w:hAnsi="Times New Roman"/>
                <w:w w:val="100"/>
                <w:sz w:val="30"/>
                <w:szCs w:val="30"/>
              </w:rPr>
              <w:br/>
              <w:t>Республики Беларусь</w:t>
            </w:r>
          </w:p>
          <w:p w:rsidR="006E19A3" w:rsidRPr="00866303" w:rsidRDefault="006E19A3" w:rsidP="00D21D71">
            <w:pPr>
              <w:pStyle w:val="ac"/>
              <w:spacing w:line="280" w:lineRule="exact"/>
              <w:rPr>
                <w:rFonts w:ascii="Times New Roman" w:hAnsi="Times New Roman"/>
                <w:w w:val="100"/>
                <w:sz w:val="30"/>
                <w:szCs w:val="30"/>
              </w:rPr>
            </w:pPr>
          </w:p>
          <w:p w:rsidR="00995FDE" w:rsidRDefault="00995FDE" w:rsidP="00D21D71">
            <w:pPr>
              <w:pStyle w:val="ac"/>
              <w:spacing w:line="280" w:lineRule="exact"/>
              <w:rPr>
                <w:rFonts w:ascii="Times New Roman" w:hAnsi="Times New Roman"/>
                <w:w w:val="100"/>
                <w:sz w:val="30"/>
                <w:szCs w:val="30"/>
              </w:rPr>
            </w:pPr>
          </w:p>
          <w:p w:rsidR="00166892" w:rsidRDefault="00166892" w:rsidP="00D21D71">
            <w:pPr>
              <w:pStyle w:val="ac"/>
              <w:spacing w:line="280" w:lineRule="exact"/>
              <w:rPr>
                <w:rFonts w:ascii="Times New Roman" w:hAnsi="Times New Roman"/>
                <w:w w:val="100"/>
                <w:sz w:val="30"/>
                <w:szCs w:val="30"/>
              </w:rPr>
            </w:pPr>
          </w:p>
          <w:p w:rsidR="00166892" w:rsidRPr="00866303" w:rsidRDefault="00166892" w:rsidP="00D21D71">
            <w:pPr>
              <w:pStyle w:val="ac"/>
              <w:spacing w:line="280" w:lineRule="exact"/>
              <w:rPr>
                <w:rFonts w:ascii="Times New Roman" w:hAnsi="Times New Roman"/>
                <w:w w:val="100"/>
                <w:sz w:val="30"/>
                <w:szCs w:val="30"/>
              </w:rPr>
            </w:pPr>
          </w:p>
          <w:p w:rsidR="00714B06" w:rsidRPr="00866303" w:rsidRDefault="00714B06" w:rsidP="00166892">
            <w:pPr>
              <w:pStyle w:val="ac"/>
              <w:tabs>
                <w:tab w:val="clear" w:pos="680"/>
                <w:tab w:val="clear" w:pos="794"/>
                <w:tab w:val="left" w:pos="1985"/>
              </w:tabs>
              <w:spacing w:line="280" w:lineRule="exact"/>
              <w:rPr>
                <w:rFonts w:ascii="Times New Roman" w:hAnsi="Times New Roman"/>
                <w:w w:val="100"/>
                <w:sz w:val="30"/>
                <w:szCs w:val="30"/>
              </w:rPr>
            </w:pPr>
            <w:r w:rsidRPr="00866303">
              <w:rPr>
                <w:rFonts w:ascii="Times New Roman" w:hAnsi="Times New Roman"/>
                <w:w w:val="100"/>
                <w:sz w:val="30"/>
                <w:szCs w:val="30"/>
              </w:rPr>
              <w:tab/>
            </w:r>
            <w:r w:rsidR="00166892">
              <w:rPr>
                <w:rFonts w:ascii="Times New Roman" w:hAnsi="Times New Roman"/>
                <w:w w:val="100"/>
                <w:sz w:val="30"/>
                <w:szCs w:val="30"/>
              </w:rPr>
              <w:t>О.Л.Слижевский</w:t>
            </w:r>
          </w:p>
        </w:tc>
        <w:tc>
          <w:tcPr>
            <w:tcW w:w="4961" w:type="dxa"/>
          </w:tcPr>
          <w:p w:rsidR="00714B06" w:rsidRPr="00866303" w:rsidRDefault="00714B06" w:rsidP="00D21D71">
            <w:pPr>
              <w:pStyle w:val="a5"/>
              <w:spacing w:line="280" w:lineRule="exact"/>
              <w:ind w:firstLine="0"/>
              <w:jc w:val="left"/>
              <w:rPr>
                <w:rFonts w:ascii="Times New Roman" w:hAnsi="Times New Roman"/>
                <w:w w:val="100"/>
                <w:sz w:val="30"/>
                <w:szCs w:val="30"/>
              </w:rPr>
            </w:pPr>
            <w:r w:rsidRPr="00866303">
              <w:rPr>
                <w:rFonts w:ascii="Times New Roman" w:hAnsi="Times New Roman"/>
                <w:w w:val="100"/>
                <w:sz w:val="30"/>
                <w:szCs w:val="30"/>
              </w:rPr>
              <w:t xml:space="preserve">Председатель </w:t>
            </w:r>
            <w:r w:rsidRPr="00866303">
              <w:rPr>
                <w:rFonts w:ascii="Times New Roman" w:hAnsi="Times New Roman"/>
                <w:w w:val="100"/>
                <w:sz w:val="30"/>
                <w:szCs w:val="30"/>
              </w:rPr>
              <w:br/>
              <w:t xml:space="preserve">Белорусского профессионального союза работников </w:t>
            </w:r>
            <w:r w:rsidR="00D21D71" w:rsidRPr="00866303">
              <w:rPr>
                <w:rFonts w:ascii="Times New Roman" w:hAnsi="Times New Roman"/>
                <w:w w:val="100"/>
                <w:sz w:val="30"/>
                <w:szCs w:val="30"/>
              </w:rPr>
              <w:t>г</w:t>
            </w:r>
            <w:r w:rsidRPr="00866303">
              <w:rPr>
                <w:rFonts w:ascii="Times New Roman" w:hAnsi="Times New Roman"/>
                <w:w w:val="100"/>
                <w:sz w:val="30"/>
                <w:szCs w:val="30"/>
              </w:rPr>
              <w:t xml:space="preserve">осударственных </w:t>
            </w:r>
            <w:r w:rsidR="00D21D71" w:rsidRPr="00866303">
              <w:rPr>
                <w:rFonts w:ascii="Times New Roman" w:hAnsi="Times New Roman"/>
                <w:w w:val="100"/>
                <w:sz w:val="30"/>
                <w:szCs w:val="30"/>
              </w:rPr>
              <w:br/>
            </w:r>
            <w:r w:rsidRPr="00866303">
              <w:rPr>
                <w:rFonts w:ascii="Times New Roman" w:hAnsi="Times New Roman"/>
                <w:w w:val="100"/>
                <w:sz w:val="30"/>
                <w:szCs w:val="30"/>
              </w:rPr>
              <w:t>и других учреждений</w:t>
            </w:r>
          </w:p>
          <w:p w:rsidR="0042282C" w:rsidRPr="00866303" w:rsidRDefault="0042282C" w:rsidP="00D21D71">
            <w:pPr>
              <w:pStyle w:val="6"/>
              <w:spacing w:line="280" w:lineRule="exact"/>
              <w:ind w:firstLine="0"/>
              <w:rPr>
                <w:rFonts w:ascii="Times New Roman" w:hAnsi="Times New Roman"/>
                <w:w w:val="100"/>
                <w:sz w:val="30"/>
                <w:szCs w:val="30"/>
              </w:rPr>
            </w:pPr>
          </w:p>
          <w:p w:rsidR="00995FDE" w:rsidRPr="00866303" w:rsidRDefault="00995FDE" w:rsidP="00D21D71">
            <w:pPr>
              <w:pStyle w:val="6"/>
              <w:spacing w:line="280" w:lineRule="exact"/>
              <w:ind w:firstLine="0"/>
              <w:rPr>
                <w:rFonts w:ascii="Times New Roman" w:hAnsi="Times New Roman"/>
                <w:w w:val="100"/>
                <w:sz w:val="30"/>
                <w:szCs w:val="30"/>
              </w:rPr>
            </w:pPr>
          </w:p>
          <w:p w:rsidR="00714B06" w:rsidRPr="0054651A" w:rsidRDefault="00714B06" w:rsidP="00866303">
            <w:pPr>
              <w:pStyle w:val="ac"/>
              <w:tabs>
                <w:tab w:val="clear" w:pos="680"/>
                <w:tab w:val="clear" w:pos="794"/>
                <w:tab w:val="left" w:pos="2871"/>
              </w:tabs>
              <w:spacing w:line="280" w:lineRule="exact"/>
              <w:rPr>
                <w:rFonts w:ascii="Times New Roman" w:hAnsi="Times New Roman"/>
                <w:w w:val="100"/>
                <w:sz w:val="30"/>
                <w:szCs w:val="30"/>
              </w:rPr>
            </w:pPr>
            <w:r w:rsidRPr="00866303">
              <w:rPr>
                <w:rFonts w:ascii="Times New Roman" w:hAnsi="Times New Roman"/>
                <w:w w:val="100"/>
                <w:sz w:val="30"/>
                <w:szCs w:val="30"/>
              </w:rPr>
              <w:tab/>
            </w:r>
            <w:r w:rsidR="0095692E" w:rsidRPr="00866303">
              <w:rPr>
                <w:rFonts w:ascii="Times New Roman" w:hAnsi="Times New Roman"/>
                <w:w w:val="100"/>
                <w:sz w:val="30"/>
                <w:szCs w:val="30"/>
              </w:rPr>
              <w:t>С.Ф.Холяво</w:t>
            </w:r>
          </w:p>
        </w:tc>
      </w:tr>
    </w:tbl>
    <w:p w:rsidR="00714B06" w:rsidRDefault="00714B06" w:rsidP="00995FDE">
      <w:pPr>
        <w:pStyle w:val="ad"/>
        <w:ind w:left="0"/>
        <w:rPr>
          <w:rFonts w:ascii="Times New Roman" w:hAnsi="Times New Roman"/>
          <w:bCs w:val="0"/>
          <w:i w:val="0"/>
          <w:sz w:val="30"/>
          <w:szCs w:val="30"/>
        </w:rPr>
      </w:pPr>
    </w:p>
    <w:p w:rsidR="0081340E" w:rsidRDefault="0081340E" w:rsidP="00995FDE">
      <w:pPr>
        <w:pStyle w:val="ad"/>
        <w:ind w:left="0"/>
        <w:rPr>
          <w:rFonts w:ascii="Times New Roman" w:hAnsi="Times New Roman"/>
          <w:bCs w:val="0"/>
          <w:i w:val="0"/>
          <w:sz w:val="30"/>
          <w:szCs w:val="30"/>
        </w:rPr>
      </w:pPr>
    </w:p>
    <w:p w:rsidR="0081340E" w:rsidRDefault="0081340E" w:rsidP="00995FDE">
      <w:pPr>
        <w:pStyle w:val="ad"/>
        <w:ind w:left="0"/>
        <w:rPr>
          <w:rFonts w:ascii="Times New Roman" w:hAnsi="Times New Roman"/>
          <w:bCs w:val="0"/>
          <w:i w:val="0"/>
          <w:sz w:val="30"/>
          <w:szCs w:val="30"/>
        </w:rPr>
      </w:pPr>
    </w:p>
    <w:p w:rsidR="0081340E" w:rsidRDefault="0081340E" w:rsidP="00995FDE">
      <w:pPr>
        <w:pStyle w:val="ad"/>
        <w:ind w:left="0"/>
        <w:rPr>
          <w:rFonts w:ascii="Times New Roman" w:hAnsi="Times New Roman"/>
          <w:bCs w:val="0"/>
          <w:i w:val="0"/>
          <w:sz w:val="30"/>
          <w:szCs w:val="30"/>
        </w:rPr>
      </w:pPr>
    </w:p>
    <w:p w:rsidR="0081340E" w:rsidRPr="0054651A" w:rsidRDefault="0081340E" w:rsidP="00995FDE">
      <w:pPr>
        <w:pStyle w:val="ad"/>
        <w:ind w:left="0"/>
        <w:rPr>
          <w:rFonts w:ascii="Times New Roman" w:hAnsi="Times New Roman"/>
          <w:bCs w:val="0"/>
          <w:i w:val="0"/>
          <w:sz w:val="30"/>
          <w:szCs w:val="30"/>
        </w:rPr>
      </w:pPr>
    </w:p>
    <w:sectPr w:rsidR="0081340E" w:rsidRPr="0054651A" w:rsidSect="0087733F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1134" w:right="567" w:bottom="1560" w:left="1701" w:header="709" w:footer="851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07" w:rsidRDefault="004B7507">
      <w:r>
        <w:separator/>
      </w:r>
    </w:p>
  </w:endnote>
  <w:endnote w:type="continuationSeparator" w:id="0">
    <w:p w:rsidR="004B7507" w:rsidRDefault="004B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0E" w:rsidRDefault="00B7420E">
    <w:pPr>
      <w:pStyle w:val="af3"/>
      <w:rPr>
        <w:sz w:val="20"/>
      </w:rPr>
    </w:pPr>
    <w:r>
      <w:tab/>
    </w:r>
    <w:r w:rsidR="00F725FE">
      <w:rPr>
        <w:sz w:val="20"/>
      </w:rPr>
      <w:t>О.Л.Слижевский</w:t>
    </w:r>
    <w:r>
      <w:rPr>
        <w:sz w:val="20"/>
      </w:rPr>
      <w:tab/>
      <w:t>С.Ф.Холяво</w:t>
    </w:r>
  </w:p>
  <w:p w:rsidR="00B7420E" w:rsidRPr="00B7420E" w:rsidRDefault="00B7420E">
    <w:pPr>
      <w:pStyle w:val="af3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B7" w:rsidRPr="00674BB7" w:rsidRDefault="00B7420E">
    <w:pPr>
      <w:pStyle w:val="af3"/>
      <w:rPr>
        <w:sz w:val="20"/>
      </w:rPr>
    </w:pPr>
    <w:r>
      <w:rPr>
        <w:sz w:val="20"/>
      </w:rPr>
      <w:t xml:space="preserve">               </w:t>
    </w:r>
    <w:r>
      <w:rPr>
        <w:sz w:val="20"/>
      </w:rPr>
      <w:tab/>
    </w:r>
    <w:r w:rsidR="00F725FE">
      <w:rPr>
        <w:sz w:val="20"/>
      </w:rPr>
      <w:t>О.Л.Слижевский</w:t>
    </w:r>
    <w:r>
      <w:rPr>
        <w:sz w:val="20"/>
      </w:rPr>
      <w:tab/>
      <w:t xml:space="preserve">                  С.Ф.Холяво</w:t>
    </w:r>
  </w:p>
  <w:p w:rsidR="00674BB7" w:rsidRDefault="00674BB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07" w:rsidRDefault="004B7507">
      <w:r>
        <w:separator/>
      </w:r>
    </w:p>
  </w:footnote>
  <w:footnote w:type="continuationSeparator" w:id="0">
    <w:p w:rsidR="004B7507" w:rsidRDefault="004B7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5FE" w:rsidRDefault="00F725FE">
    <w:pPr>
      <w:pStyle w:val="af0"/>
      <w:jc w:val="center"/>
    </w:pPr>
  </w:p>
  <w:p w:rsidR="00F725FE" w:rsidRDefault="00674BC6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40CA">
      <w:rPr>
        <w:noProof/>
      </w:rPr>
      <w:t>2</w:t>
    </w:r>
    <w:r>
      <w:rPr>
        <w:noProof/>
      </w:rPr>
      <w:fldChar w:fldCharType="end"/>
    </w:r>
  </w:p>
  <w:p w:rsidR="00782C8C" w:rsidRDefault="00782C8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8C" w:rsidRDefault="00782C8C">
    <w:pPr>
      <w:pStyle w:val="af0"/>
      <w:jc w:val="right"/>
    </w:pPr>
  </w:p>
  <w:p w:rsidR="00782C8C" w:rsidRDefault="00782C8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2CB5"/>
    <w:multiLevelType w:val="hybridMultilevel"/>
    <w:tmpl w:val="D9AA0F36"/>
    <w:lvl w:ilvl="0" w:tplc="80444768">
      <w:start w:val="1"/>
      <w:numFmt w:val="upperRoman"/>
      <w:lvlText w:val="%1."/>
      <w:lvlJc w:val="left"/>
      <w:pPr>
        <w:ind w:left="2269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C3CF2"/>
    <w:multiLevelType w:val="multilevel"/>
    <w:tmpl w:val="CF9A05E2"/>
    <w:lvl w:ilvl="0">
      <w:start w:val="1"/>
      <w:numFmt w:val="decimal"/>
      <w:pStyle w:val="a"/>
      <w:lvlText w:val="%1."/>
      <w:lvlJc w:val="left"/>
      <w:pPr>
        <w:tabs>
          <w:tab w:val="num" w:pos="680"/>
        </w:tabs>
        <w:ind w:left="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397"/>
      </w:pPr>
      <w:rPr>
        <w:rFonts w:ascii="Book Antiqua" w:hAnsi="Book Antiqu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95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0" w:firstLine="397"/>
      </w:pPr>
      <w:rPr>
        <w:rFonts w:ascii="Book Antiqua" w:hAnsi="Book Antiqu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95"/>
        <w:position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C516309"/>
    <w:multiLevelType w:val="multilevel"/>
    <w:tmpl w:val="4A46BC0E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F1608D3"/>
    <w:multiLevelType w:val="multilevel"/>
    <w:tmpl w:val="7D56D704"/>
    <w:lvl w:ilvl="0">
      <w:start w:val="1"/>
      <w:numFmt w:val="decimal"/>
      <w:pStyle w:val="a0"/>
      <w:lvlText w:val="%1."/>
      <w:lvlJc w:val="left"/>
      <w:pPr>
        <w:tabs>
          <w:tab w:val="num" w:pos="643"/>
        </w:tabs>
        <w:ind w:left="-37" w:firstLine="39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39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0" w:firstLine="39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0DD4DDF"/>
    <w:multiLevelType w:val="multilevel"/>
    <w:tmpl w:val="E7D43E0C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397"/>
      </w:pPr>
      <w:rPr>
        <w:rFonts w:ascii="Book Antiqua" w:hAnsi="Book Antiqu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95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397"/>
      </w:pPr>
      <w:rPr>
        <w:rFonts w:ascii="Book Antiqua" w:hAnsi="Book Antiqu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95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0" w:firstLine="397"/>
      </w:pPr>
      <w:rPr>
        <w:rFonts w:ascii="Book Antiqua" w:hAnsi="Book Antiqu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95"/>
        <w:position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F8E3333"/>
    <w:multiLevelType w:val="multilevel"/>
    <w:tmpl w:val="0B4A7CC8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08F3E5E"/>
    <w:multiLevelType w:val="multilevel"/>
    <w:tmpl w:val="7D56D704"/>
    <w:lvl w:ilvl="0">
      <w:start w:val="1"/>
      <w:numFmt w:val="decimal"/>
      <w:lvlText w:val="%1."/>
      <w:lvlJc w:val="left"/>
      <w:pPr>
        <w:tabs>
          <w:tab w:val="num" w:pos="1363"/>
        </w:tabs>
        <w:ind w:left="683" w:firstLine="39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39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0" w:firstLine="39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AD05CD0"/>
    <w:multiLevelType w:val="hybridMultilevel"/>
    <w:tmpl w:val="2DB26E30"/>
    <w:lvl w:ilvl="0" w:tplc="F6F6FC2E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5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B06"/>
    <w:rsid w:val="000067BC"/>
    <w:rsid w:val="0001241A"/>
    <w:rsid w:val="00034583"/>
    <w:rsid w:val="0003508F"/>
    <w:rsid w:val="00035633"/>
    <w:rsid w:val="00046B8B"/>
    <w:rsid w:val="00047530"/>
    <w:rsid w:val="00047AB6"/>
    <w:rsid w:val="00047AD7"/>
    <w:rsid w:val="00050FEE"/>
    <w:rsid w:val="00054187"/>
    <w:rsid w:val="0005729B"/>
    <w:rsid w:val="00057362"/>
    <w:rsid w:val="00071C76"/>
    <w:rsid w:val="00083446"/>
    <w:rsid w:val="000A1FFF"/>
    <w:rsid w:val="000D09E8"/>
    <w:rsid w:val="000D10E9"/>
    <w:rsid w:val="000E4361"/>
    <w:rsid w:val="000F19F0"/>
    <w:rsid w:val="000F51D4"/>
    <w:rsid w:val="00112411"/>
    <w:rsid w:val="00125132"/>
    <w:rsid w:val="00132EBB"/>
    <w:rsid w:val="00143F11"/>
    <w:rsid w:val="00152B7E"/>
    <w:rsid w:val="00154703"/>
    <w:rsid w:val="0015580F"/>
    <w:rsid w:val="00166892"/>
    <w:rsid w:val="001703D6"/>
    <w:rsid w:val="001773A3"/>
    <w:rsid w:val="00183EC0"/>
    <w:rsid w:val="001853EA"/>
    <w:rsid w:val="00185C85"/>
    <w:rsid w:val="00196805"/>
    <w:rsid w:val="001A3823"/>
    <w:rsid w:val="001C004A"/>
    <w:rsid w:val="001D5235"/>
    <w:rsid w:val="001D5B1D"/>
    <w:rsid w:val="001D6523"/>
    <w:rsid w:val="001E423B"/>
    <w:rsid w:val="001E528F"/>
    <w:rsid w:val="001F3F01"/>
    <w:rsid w:val="00201E6F"/>
    <w:rsid w:val="002021F7"/>
    <w:rsid w:val="0020713F"/>
    <w:rsid w:val="00224F55"/>
    <w:rsid w:val="00227079"/>
    <w:rsid w:val="00230EB5"/>
    <w:rsid w:val="00232A52"/>
    <w:rsid w:val="002343EA"/>
    <w:rsid w:val="00241656"/>
    <w:rsid w:val="00276834"/>
    <w:rsid w:val="00285C2C"/>
    <w:rsid w:val="00294279"/>
    <w:rsid w:val="00296B7D"/>
    <w:rsid w:val="00297EB4"/>
    <w:rsid w:val="002A6AD2"/>
    <w:rsid w:val="002B27B6"/>
    <w:rsid w:val="002C1D2B"/>
    <w:rsid w:val="002C5BEE"/>
    <w:rsid w:val="002E1261"/>
    <w:rsid w:val="002F3ED2"/>
    <w:rsid w:val="00303A14"/>
    <w:rsid w:val="00325D13"/>
    <w:rsid w:val="00327BF5"/>
    <w:rsid w:val="00335441"/>
    <w:rsid w:val="00340F69"/>
    <w:rsid w:val="0036034F"/>
    <w:rsid w:val="00363740"/>
    <w:rsid w:val="00371990"/>
    <w:rsid w:val="00377575"/>
    <w:rsid w:val="003821F9"/>
    <w:rsid w:val="003970C2"/>
    <w:rsid w:val="003973DB"/>
    <w:rsid w:val="003B1B96"/>
    <w:rsid w:val="003B1FB4"/>
    <w:rsid w:val="003B3698"/>
    <w:rsid w:val="003B695A"/>
    <w:rsid w:val="003C0CEF"/>
    <w:rsid w:val="003C60A9"/>
    <w:rsid w:val="003E657B"/>
    <w:rsid w:val="003F24F0"/>
    <w:rsid w:val="003F4AC1"/>
    <w:rsid w:val="003F79F7"/>
    <w:rsid w:val="00400D34"/>
    <w:rsid w:val="00405CCE"/>
    <w:rsid w:val="0042282C"/>
    <w:rsid w:val="00427D02"/>
    <w:rsid w:val="00431142"/>
    <w:rsid w:val="00435400"/>
    <w:rsid w:val="00435917"/>
    <w:rsid w:val="00444455"/>
    <w:rsid w:val="00444B6F"/>
    <w:rsid w:val="00453546"/>
    <w:rsid w:val="00464180"/>
    <w:rsid w:val="00472499"/>
    <w:rsid w:val="00487176"/>
    <w:rsid w:val="004B7507"/>
    <w:rsid w:val="004C2A35"/>
    <w:rsid w:val="004D155F"/>
    <w:rsid w:val="004D38EE"/>
    <w:rsid w:val="004E0764"/>
    <w:rsid w:val="004F4904"/>
    <w:rsid w:val="004F57F2"/>
    <w:rsid w:val="004F668C"/>
    <w:rsid w:val="00503569"/>
    <w:rsid w:val="0051064B"/>
    <w:rsid w:val="00511D32"/>
    <w:rsid w:val="00541C8E"/>
    <w:rsid w:val="0054271D"/>
    <w:rsid w:val="00545E12"/>
    <w:rsid w:val="0054651A"/>
    <w:rsid w:val="00562994"/>
    <w:rsid w:val="00562A22"/>
    <w:rsid w:val="0056521F"/>
    <w:rsid w:val="00571077"/>
    <w:rsid w:val="00577E5F"/>
    <w:rsid w:val="00581A34"/>
    <w:rsid w:val="00595521"/>
    <w:rsid w:val="00596F59"/>
    <w:rsid w:val="005A1524"/>
    <w:rsid w:val="005B1C56"/>
    <w:rsid w:val="005B7AA6"/>
    <w:rsid w:val="005B7B9C"/>
    <w:rsid w:val="005C2B3A"/>
    <w:rsid w:val="005D0C13"/>
    <w:rsid w:val="005D179C"/>
    <w:rsid w:val="005D2EC4"/>
    <w:rsid w:val="005E0E15"/>
    <w:rsid w:val="005E4A70"/>
    <w:rsid w:val="005E7C35"/>
    <w:rsid w:val="005F7FE8"/>
    <w:rsid w:val="006028F2"/>
    <w:rsid w:val="00620CB0"/>
    <w:rsid w:val="00622A7E"/>
    <w:rsid w:val="00622F0E"/>
    <w:rsid w:val="0062371F"/>
    <w:rsid w:val="00624B4B"/>
    <w:rsid w:val="00624C2D"/>
    <w:rsid w:val="00627ADB"/>
    <w:rsid w:val="006367E9"/>
    <w:rsid w:val="00640EC6"/>
    <w:rsid w:val="0066117E"/>
    <w:rsid w:val="00673064"/>
    <w:rsid w:val="00674BB7"/>
    <w:rsid w:val="00674BC6"/>
    <w:rsid w:val="00676B14"/>
    <w:rsid w:val="00676B53"/>
    <w:rsid w:val="0068594F"/>
    <w:rsid w:val="006973F8"/>
    <w:rsid w:val="00697E9C"/>
    <w:rsid w:val="006A7CCF"/>
    <w:rsid w:val="006A7F31"/>
    <w:rsid w:val="006B3751"/>
    <w:rsid w:val="006B44AF"/>
    <w:rsid w:val="006C2F86"/>
    <w:rsid w:val="006D0330"/>
    <w:rsid w:val="006D609F"/>
    <w:rsid w:val="006E19A3"/>
    <w:rsid w:val="006F7624"/>
    <w:rsid w:val="00713C12"/>
    <w:rsid w:val="00714B06"/>
    <w:rsid w:val="00717600"/>
    <w:rsid w:val="007271E9"/>
    <w:rsid w:val="0073304F"/>
    <w:rsid w:val="00733BFD"/>
    <w:rsid w:val="00740361"/>
    <w:rsid w:val="0074747B"/>
    <w:rsid w:val="00747BE1"/>
    <w:rsid w:val="00750C98"/>
    <w:rsid w:val="0077127A"/>
    <w:rsid w:val="00772507"/>
    <w:rsid w:val="00782C8C"/>
    <w:rsid w:val="007928EB"/>
    <w:rsid w:val="007956C3"/>
    <w:rsid w:val="00796F04"/>
    <w:rsid w:val="007A2015"/>
    <w:rsid w:val="007B3285"/>
    <w:rsid w:val="007B3CE6"/>
    <w:rsid w:val="007C26C6"/>
    <w:rsid w:val="007C4AF1"/>
    <w:rsid w:val="007E0A69"/>
    <w:rsid w:val="007E3852"/>
    <w:rsid w:val="007E5D72"/>
    <w:rsid w:val="007F56C5"/>
    <w:rsid w:val="008015B5"/>
    <w:rsid w:val="008078A8"/>
    <w:rsid w:val="00811E18"/>
    <w:rsid w:val="0081340E"/>
    <w:rsid w:val="00815752"/>
    <w:rsid w:val="008179E1"/>
    <w:rsid w:val="00821C09"/>
    <w:rsid w:val="00824C89"/>
    <w:rsid w:val="008266B3"/>
    <w:rsid w:val="008528B1"/>
    <w:rsid w:val="008609BA"/>
    <w:rsid w:val="00866303"/>
    <w:rsid w:val="0087733F"/>
    <w:rsid w:val="008841E3"/>
    <w:rsid w:val="008A15A6"/>
    <w:rsid w:val="008A33DA"/>
    <w:rsid w:val="008A3B44"/>
    <w:rsid w:val="008A536B"/>
    <w:rsid w:val="008B166E"/>
    <w:rsid w:val="008E259D"/>
    <w:rsid w:val="008E5FF7"/>
    <w:rsid w:val="00920EF4"/>
    <w:rsid w:val="009306FF"/>
    <w:rsid w:val="009323A2"/>
    <w:rsid w:val="009341CA"/>
    <w:rsid w:val="00935AE6"/>
    <w:rsid w:val="0093736C"/>
    <w:rsid w:val="00952A44"/>
    <w:rsid w:val="0095692E"/>
    <w:rsid w:val="00986FFC"/>
    <w:rsid w:val="009924F7"/>
    <w:rsid w:val="00995FDE"/>
    <w:rsid w:val="009A354D"/>
    <w:rsid w:val="009B2186"/>
    <w:rsid w:val="009B6E18"/>
    <w:rsid w:val="009C2482"/>
    <w:rsid w:val="009D20BA"/>
    <w:rsid w:val="009D2594"/>
    <w:rsid w:val="009D40CA"/>
    <w:rsid w:val="009D62B4"/>
    <w:rsid w:val="00A06F70"/>
    <w:rsid w:val="00A14389"/>
    <w:rsid w:val="00A2777B"/>
    <w:rsid w:val="00A3149A"/>
    <w:rsid w:val="00A32F42"/>
    <w:rsid w:val="00A5663A"/>
    <w:rsid w:val="00A62039"/>
    <w:rsid w:val="00A66183"/>
    <w:rsid w:val="00A70974"/>
    <w:rsid w:val="00A70CD8"/>
    <w:rsid w:val="00AA2D33"/>
    <w:rsid w:val="00AA75E5"/>
    <w:rsid w:val="00AB117E"/>
    <w:rsid w:val="00AC1CB3"/>
    <w:rsid w:val="00AC3049"/>
    <w:rsid w:val="00AC7F55"/>
    <w:rsid w:val="00AD44F0"/>
    <w:rsid w:val="00AD4DC1"/>
    <w:rsid w:val="00AE02B7"/>
    <w:rsid w:val="00AE26A7"/>
    <w:rsid w:val="00AF3B23"/>
    <w:rsid w:val="00B01C20"/>
    <w:rsid w:val="00B03E50"/>
    <w:rsid w:val="00B10DA7"/>
    <w:rsid w:val="00B12AE1"/>
    <w:rsid w:val="00B14082"/>
    <w:rsid w:val="00B3295B"/>
    <w:rsid w:val="00B36B4A"/>
    <w:rsid w:val="00B37D93"/>
    <w:rsid w:val="00B41E85"/>
    <w:rsid w:val="00B60462"/>
    <w:rsid w:val="00B62A4A"/>
    <w:rsid w:val="00B7420E"/>
    <w:rsid w:val="00B75FF2"/>
    <w:rsid w:val="00B81E14"/>
    <w:rsid w:val="00B823D8"/>
    <w:rsid w:val="00B83A9E"/>
    <w:rsid w:val="00B929E9"/>
    <w:rsid w:val="00B935AA"/>
    <w:rsid w:val="00B935DC"/>
    <w:rsid w:val="00BA4467"/>
    <w:rsid w:val="00BB646E"/>
    <w:rsid w:val="00BD3B2D"/>
    <w:rsid w:val="00BD4228"/>
    <w:rsid w:val="00BE592C"/>
    <w:rsid w:val="00C15B44"/>
    <w:rsid w:val="00C2674B"/>
    <w:rsid w:val="00C332AE"/>
    <w:rsid w:val="00C404D2"/>
    <w:rsid w:val="00C519E7"/>
    <w:rsid w:val="00C51AB9"/>
    <w:rsid w:val="00C540A9"/>
    <w:rsid w:val="00C61F9A"/>
    <w:rsid w:val="00C7074F"/>
    <w:rsid w:val="00C737FE"/>
    <w:rsid w:val="00C73CBE"/>
    <w:rsid w:val="00C74292"/>
    <w:rsid w:val="00C9235E"/>
    <w:rsid w:val="00C947A8"/>
    <w:rsid w:val="00C97627"/>
    <w:rsid w:val="00CA201C"/>
    <w:rsid w:val="00CA6A38"/>
    <w:rsid w:val="00CB200F"/>
    <w:rsid w:val="00CB7273"/>
    <w:rsid w:val="00CE6E33"/>
    <w:rsid w:val="00CE7C54"/>
    <w:rsid w:val="00CF2101"/>
    <w:rsid w:val="00CF3B8F"/>
    <w:rsid w:val="00D0017E"/>
    <w:rsid w:val="00D00A59"/>
    <w:rsid w:val="00D0267F"/>
    <w:rsid w:val="00D038D4"/>
    <w:rsid w:val="00D1482C"/>
    <w:rsid w:val="00D15ABD"/>
    <w:rsid w:val="00D21D71"/>
    <w:rsid w:val="00D2236D"/>
    <w:rsid w:val="00D23B7C"/>
    <w:rsid w:val="00D31DC1"/>
    <w:rsid w:val="00D33CE8"/>
    <w:rsid w:val="00D43672"/>
    <w:rsid w:val="00D54971"/>
    <w:rsid w:val="00D55D79"/>
    <w:rsid w:val="00D62B8C"/>
    <w:rsid w:val="00D67080"/>
    <w:rsid w:val="00D70F6E"/>
    <w:rsid w:val="00D736F9"/>
    <w:rsid w:val="00D909D7"/>
    <w:rsid w:val="00DA233F"/>
    <w:rsid w:val="00DA2F3C"/>
    <w:rsid w:val="00DB36BD"/>
    <w:rsid w:val="00DC288D"/>
    <w:rsid w:val="00DC48A9"/>
    <w:rsid w:val="00DD0270"/>
    <w:rsid w:val="00DF1D62"/>
    <w:rsid w:val="00DF3E73"/>
    <w:rsid w:val="00DF614E"/>
    <w:rsid w:val="00DF6BDE"/>
    <w:rsid w:val="00E100BD"/>
    <w:rsid w:val="00E13FDF"/>
    <w:rsid w:val="00E14BE3"/>
    <w:rsid w:val="00E16B9B"/>
    <w:rsid w:val="00E179EF"/>
    <w:rsid w:val="00E30CD1"/>
    <w:rsid w:val="00E31FFB"/>
    <w:rsid w:val="00E3388E"/>
    <w:rsid w:val="00E44EFE"/>
    <w:rsid w:val="00E571BA"/>
    <w:rsid w:val="00E660E4"/>
    <w:rsid w:val="00E92A88"/>
    <w:rsid w:val="00EA5761"/>
    <w:rsid w:val="00EA6139"/>
    <w:rsid w:val="00EB78CC"/>
    <w:rsid w:val="00EC13E4"/>
    <w:rsid w:val="00EC4701"/>
    <w:rsid w:val="00ED3C75"/>
    <w:rsid w:val="00ED79D5"/>
    <w:rsid w:val="00EE11D0"/>
    <w:rsid w:val="00EE1B3B"/>
    <w:rsid w:val="00EE3C1E"/>
    <w:rsid w:val="00EF14FA"/>
    <w:rsid w:val="00EF6EBF"/>
    <w:rsid w:val="00F026AE"/>
    <w:rsid w:val="00F03B22"/>
    <w:rsid w:val="00F17A01"/>
    <w:rsid w:val="00F27263"/>
    <w:rsid w:val="00F37391"/>
    <w:rsid w:val="00F4402B"/>
    <w:rsid w:val="00F5419C"/>
    <w:rsid w:val="00F5630C"/>
    <w:rsid w:val="00F61604"/>
    <w:rsid w:val="00F642F5"/>
    <w:rsid w:val="00F7056D"/>
    <w:rsid w:val="00F725FE"/>
    <w:rsid w:val="00F73304"/>
    <w:rsid w:val="00F73519"/>
    <w:rsid w:val="00F77EAF"/>
    <w:rsid w:val="00F86BCC"/>
    <w:rsid w:val="00F872F7"/>
    <w:rsid w:val="00FA2144"/>
    <w:rsid w:val="00FA5735"/>
    <w:rsid w:val="00FB1B88"/>
    <w:rsid w:val="00FB304C"/>
    <w:rsid w:val="00FB5C27"/>
    <w:rsid w:val="00FC3CC1"/>
    <w:rsid w:val="00FC7BAC"/>
    <w:rsid w:val="00FD0D62"/>
    <w:rsid w:val="00FD73B7"/>
    <w:rsid w:val="00FD77A6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FD731E1-DEA9-42FC-B1F5-4828E3FF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D77A6"/>
    <w:pPr>
      <w:widowControl w:val="0"/>
      <w:ind w:firstLine="709"/>
      <w:jc w:val="both"/>
    </w:pPr>
    <w:rPr>
      <w:snapToGrid w:val="0"/>
      <w:sz w:val="30"/>
    </w:rPr>
  </w:style>
  <w:style w:type="paragraph" w:styleId="2">
    <w:name w:val="heading 2"/>
    <w:basedOn w:val="a1"/>
    <w:next w:val="a1"/>
    <w:qFormat/>
    <w:rsid w:val="00B12AE1"/>
    <w:pPr>
      <w:keepNext/>
      <w:widowControl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"/>
    <w:basedOn w:val="a1"/>
    <w:link w:val="a6"/>
    <w:rsid w:val="00714B06"/>
    <w:pPr>
      <w:widowControl/>
      <w:tabs>
        <w:tab w:val="left" w:pos="680"/>
        <w:tab w:val="left" w:pos="794"/>
      </w:tabs>
      <w:autoSpaceDE w:val="0"/>
      <w:autoSpaceDN w:val="0"/>
      <w:adjustRightInd w:val="0"/>
      <w:spacing w:line="223" w:lineRule="auto"/>
      <w:ind w:firstLine="397"/>
    </w:pPr>
    <w:rPr>
      <w:rFonts w:ascii="Book Antiqua" w:hAnsi="Book Antiqua"/>
      <w:snapToGrid/>
      <w:w w:val="95"/>
      <w:sz w:val="22"/>
      <w:szCs w:val="22"/>
    </w:rPr>
  </w:style>
  <w:style w:type="paragraph" w:customStyle="1" w:styleId="a7">
    <w:name w:val="А__Глава_таб"/>
    <w:link w:val="a8"/>
    <w:rsid w:val="00714B06"/>
    <w:pPr>
      <w:spacing w:line="228" w:lineRule="auto"/>
      <w:jc w:val="center"/>
    </w:pPr>
    <w:rPr>
      <w:rFonts w:ascii="Book Antiqua" w:hAnsi="Book Antiqua"/>
      <w:caps/>
      <w:snapToGrid w:val="0"/>
      <w:w w:val="95"/>
      <w:sz w:val="24"/>
      <w:szCs w:val="24"/>
    </w:rPr>
  </w:style>
  <w:style w:type="character" w:customStyle="1" w:styleId="a6">
    <w:name w:val="Абзац Знак"/>
    <w:link w:val="a5"/>
    <w:rsid w:val="00714B06"/>
    <w:rPr>
      <w:rFonts w:ascii="Book Antiqua" w:hAnsi="Book Antiqua"/>
      <w:w w:val="95"/>
      <w:sz w:val="22"/>
      <w:szCs w:val="22"/>
      <w:lang w:val="ru-RU" w:eastAsia="ru-RU" w:bidi="ar-SA"/>
    </w:rPr>
  </w:style>
  <w:style w:type="paragraph" w:customStyle="1" w:styleId="9">
    <w:name w:val="Абзац__9 пт"/>
    <w:basedOn w:val="a5"/>
    <w:rsid w:val="00714B06"/>
    <w:rPr>
      <w:sz w:val="18"/>
      <w:szCs w:val="18"/>
    </w:rPr>
  </w:style>
  <w:style w:type="paragraph" w:customStyle="1" w:styleId="a9">
    <w:name w:val="А__ЗАГОЛОВОК"/>
    <w:basedOn w:val="a5"/>
    <w:rsid w:val="00714B06"/>
    <w:pPr>
      <w:ind w:firstLine="0"/>
      <w:jc w:val="center"/>
      <w:outlineLvl w:val="0"/>
    </w:pPr>
    <w:rPr>
      <w:b/>
      <w:caps/>
      <w:sz w:val="28"/>
      <w:szCs w:val="28"/>
    </w:rPr>
  </w:style>
  <w:style w:type="paragraph" w:customStyle="1" w:styleId="aa">
    <w:name w:val="А__Раздел"/>
    <w:basedOn w:val="a7"/>
    <w:link w:val="ab"/>
    <w:rsid w:val="00714B06"/>
  </w:style>
  <w:style w:type="paragraph" w:customStyle="1" w:styleId="6">
    <w:name w:val="Абзац__6 пт"/>
    <w:basedOn w:val="a5"/>
    <w:rsid w:val="00714B06"/>
    <w:rPr>
      <w:sz w:val="12"/>
      <w:szCs w:val="12"/>
    </w:rPr>
  </w:style>
  <w:style w:type="paragraph" w:customStyle="1" w:styleId="20">
    <w:name w:val="Абзац__2 пт"/>
    <w:basedOn w:val="6"/>
    <w:rsid w:val="00714B06"/>
    <w:rPr>
      <w:sz w:val="4"/>
      <w:szCs w:val="4"/>
    </w:rPr>
  </w:style>
  <w:style w:type="paragraph" w:customStyle="1" w:styleId="ac">
    <w:name w:val="А__Председатель"/>
    <w:basedOn w:val="a5"/>
    <w:rsid w:val="00714B06"/>
    <w:pPr>
      <w:ind w:firstLine="0"/>
      <w:jc w:val="left"/>
    </w:pPr>
  </w:style>
  <w:style w:type="paragraph" w:customStyle="1" w:styleId="ad">
    <w:name w:val="А__Зарегистрировано"/>
    <w:basedOn w:val="a1"/>
    <w:rsid w:val="00714B06"/>
    <w:pPr>
      <w:spacing w:line="228" w:lineRule="auto"/>
      <w:ind w:left="1800" w:firstLine="0"/>
    </w:pPr>
    <w:rPr>
      <w:rFonts w:ascii="Book Antiqua" w:hAnsi="Book Antiqua"/>
      <w:bCs/>
      <w:i/>
      <w:sz w:val="22"/>
      <w:szCs w:val="22"/>
    </w:rPr>
  </w:style>
  <w:style w:type="paragraph" w:customStyle="1" w:styleId="ae">
    <w:name w:val="А__ЗАГ__текст"/>
    <w:basedOn w:val="a1"/>
    <w:rsid w:val="00714B06"/>
    <w:pPr>
      <w:spacing w:line="228" w:lineRule="auto"/>
      <w:ind w:firstLine="0"/>
      <w:jc w:val="center"/>
    </w:pPr>
    <w:rPr>
      <w:rFonts w:ascii="Book Antiqua" w:hAnsi="Book Antiqua"/>
      <w:b/>
      <w:bCs/>
      <w:w w:val="95"/>
      <w:sz w:val="24"/>
      <w:szCs w:val="24"/>
    </w:rPr>
  </w:style>
  <w:style w:type="paragraph" w:customStyle="1" w:styleId="a0">
    <w:name w:val="А__сп_Статист"/>
    <w:basedOn w:val="a5"/>
    <w:link w:val="af"/>
    <w:rsid w:val="00714B06"/>
    <w:pPr>
      <w:numPr>
        <w:numId w:val="1"/>
      </w:numPr>
      <w:spacing w:line="228" w:lineRule="auto"/>
    </w:pPr>
  </w:style>
  <w:style w:type="character" w:customStyle="1" w:styleId="af">
    <w:name w:val="А__сп_Статист Знак Знак"/>
    <w:link w:val="a0"/>
    <w:rsid w:val="00714B06"/>
    <w:rPr>
      <w:rFonts w:ascii="Book Antiqua" w:hAnsi="Book Antiqua"/>
      <w:w w:val="95"/>
      <w:sz w:val="22"/>
      <w:szCs w:val="22"/>
      <w:lang w:val="ru-RU" w:eastAsia="ru-RU" w:bidi="ar-SA"/>
    </w:rPr>
  </w:style>
  <w:style w:type="character" w:customStyle="1" w:styleId="a8">
    <w:name w:val="А__Глава_таб Знак"/>
    <w:link w:val="a7"/>
    <w:rsid w:val="00714B06"/>
    <w:rPr>
      <w:rFonts w:ascii="Book Antiqua" w:hAnsi="Book Antiqua"/>
      <w:caps/>
      <w:snapToGrid w:val="0"/>
      <w:w w:val="95"/>
      <w:sz w:val="24"/>
      <w:szCs w:val="24"/>
      <w:lang w:val="ru-RU" w:eastAsia="ru-RU" w:bidi="ar-SA"/>
    </w:rPr>
  </w:style>
  <w:style w:type="character" w:customStyle="1" w:styleId="ab">
    <w:name w:val="А__Раздел Знак"/>
    <w:link w:val="aa"/>
    <w:rsid w:val="00714B06"/>
    <w:rPr>
      <w:rFonts w:ascii="Book Antiqua" w:hAnsi="Book Antiqua"/>
      <w:caps/>
      <w:snapToGrid w:val="0"/>
      <w:w w:val="95"/>
      <w:sz w:val="24"/>
      <w:szCs w:val="24"/>
      <w:lang w:val="ru-RU" w:eastAsia="ru-RU" w:bidi="ar-SA"/>
    </w:rPr>
  </w:style>
  <w:style w:type="paragraph" w:styleId="af0">
    <w:name w:val="header"/>
    <w:basedOn w:val="a1"/>
    <w:link w:val="af1"/>
    <w:uiPriority w:val="99"/>
    <w:rsid w:val="00FD77A6"/>
    <w:pPr>
      <w:tabs>
        <w:tab w:val="center" w:pos="4677"/>
        <w:tab w:val="right" w:pos="9355"/>
      </w:tabs>
    </w:pPr>
  </w:style>
  <w:style w:type="character" w:styleId="af2">
    <w:name w:val="page number"/>
    <w:basedOn w:val="a2"/>
    <w:rsid w:val="00FD77A6"/>
  </w:style>
  <w:style w:type="paragraph" w:customStyle="1" w:styleId="Style2">
    <w:name w:val="Style2"/>
    <w:basedOn w:val="a1"/>
    <w:rsid w:val="008015B5"/>
    <w:pPr>
      <w:autoSpaceDE w:val="0"/>
      <w:autoSpaceDN w:val="0"/>
      <w:adjustRightInd w:val="0"/>
      <w:spacing w:line="341" w:lineRule="exact"/>
      <w:ind w:firstLine="706"/>
    </w:pPr>
    <w:rPr>
      <w:snapToGrid/>
      <w:sz w:val="24"/>
      <w:szCs w:val="24"/>
    </w:rPr>
  </w:style>
  <w:style w:type="character" w:customStyle="1" w:styleId="FontStyle13">
    <w:name w:val="Font Style13"/>
    <w:rsid w:val="008015B5"/>
    <w:rPr>
      <w:rFonts w:ascii="Times New Roman" w:hAnsi="Times New Roman" w:cs="Times New Roman"/>
      <w:sz w:val="28"/>
      <w:szCs w:val="28"/>
    </w:rPr>
  </w:style>
  <w:style w:type="paragraph" w:customStyle="1" w:styleId="a">
    <w:name w:val="А__сп_ДОСААФ"/>
    <w:basedOn w:val="a1"/>
    <w:rsid w:val="0095692E"/>
    <w:pPr>
      <w:widowControl/>
      <w:numPr>
        <w:numId w:val="4"/>
      </w:numPr>
      <w:tabs>
        <w:tab w:val="num" w:pos="360"/>
        <w:tab w:val="left" w:pos="680"/>
        <w:tab w:val="left" w:pos="794"/>
      </w:tabs>
      <w:autoSpaceDE w:val="0"/>
      <w:autoSpaceDN w:val="0"/>
      <w:adjustRightInd w:val="0"/>
      <w:spacing w:line="223" w:lineRule="auto"/>
    </w:pPr>
    <w:rPr>
      <w:rFonts w:ascii="Book Antiqua" w:hAnsi="Book Antiqua"/>
      <w:snapToGrid/>
      <w:w w:val="95"/>
      <w:sz w:val="22"/>
      <w:szCs w:val="22"/>
    </w:rPr>
  </w:style>
  <w:style w:type="paragraph" w:styleId="af3">
    <w:name w:val="footer"/>
    <w:basedOn w:val="a1"/>
    <w:link w:val="af4"/>
    <w:uiPriority w:val="99"/>
    <w:rsid w:val="00717600"/>
    <w:pPr>
      <w:tabs>
        <w:tab w:val="center" w:pos="4677"/>
        <w:tab w:val="right" w:pos="9355"/>
      </w:tabs>
    </w:pPr>
    <w:rPr>
      <w:snapToGrid/>
    </w:rPr>
  </w:style>
  <w:style w:type="paragraph" w:styleId="af5">
    <w:name w:val="Balloon Text"/>
    <w:basedOn w:val="a1"/>
    <w:semiHidden/>
    <w:rsid w:val="00DF1D62"/>
    <w:rPr>
      <w:rFonts w:ascii="Tahoma" w:hAnsi="Tahoma" w:cs="Tahoma"/>
      <w:sz w:val="16"/>
      <w:szCs w:val="16"/>
    </w:rPr>
  </w:style>
  <w:style w:type="paragraph" w:styleId="af6">
    <w:name w:val="Body Text"/>
    <w:basedOn w:val="a1"/>
    <w:rsid w:val="00B12AE1"/>
    <w:pPr>
      <w:widowControl/>
      <w:spacing w:after="120"/>
      <w:ind w:firstLine="0"/>
      <w:jc w:val="left"/>
    </w:pPr>
    <w:rPr>
      <w:snapToGrid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EA6139"/>
    <w:rPr>
      <w:snapToGrid w:val="0"/>
      <w:sz w:val="30"/>
    </w:rPr>
  </w:style>
  <w:style w:type="paragraph" w:styleId="af7">
    <w:name w:val="Body Text Indent"/>
    <w:basedOn w:val="a1"/>
    <w:link w:val="af8"/>
    <w:rsid w:val="00F86BCC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F86BCC"/>
    <w:rPr>
      <w:snapToGrid w:val="0"/>
      <w:sz w:val="30"/>
    </w:rPr>
  </w:style>
  <w:style w:type="character" w:customStyle="1" w:styleId="af4">
    <w:name w:val="Нижний колонтитул Знак"/>
    <w:link w:val="af3"/>
    <w:uiPriority w:val="99"/>
    <w:rsid w:val="005B7AA6"/>
    <w:rPr>
      <w:snapToGrid/>
      <w:sz w:val="30"/>
      <w:lang w:val="ru-RU" w:eastAsia="ru-RU"/>
    </w:rPr>
  </w:style>
  <w:style w:type="paragraph" w:styleId="af9">
    <w:name w:val="footnote text"/>
    <w:basedOn w:val="a1"/>
    <w:link w:val="afa"/>
    <w:rsid w:val="00782C8C"/>
    <w:rPr>
      <w:snapToGrid/>
      <w:sz w:val="20"/>
    </w:rPr>
  </w:style>
  <w:style w:type="character" w:customStyle="1" w:styleId="afa">
    <w:name w:val="Текст сноски Знак"/>
    <w:link w:val="af9"/>
    <w:rsid w:val="00782C8C"/>
    <w:rPr>
      <w:snapToGrid/>
      <w:lang w:val="ru-RU" w:eastAsia="ru-RU"/>
    </w:rPr>
  </w:style>
  <w:style w:type="character" w:styleId="afb">
    <w:name w:val="footnote reference"/>
    <w:rsid w:val="00782C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E361C-4BAB-4E1F-AAC5-CA70F001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ТАРИФНОЕ  СОГЛАШЕНИЕ</vt:lpstr>
    </vt:vector>
  </TitlesOfParts>
  <Company>User, Inc</Company>
  <LinksUpToDate>false</LinksUpToDate>
  <CharactersWithSpaces>25852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ТАРИФНОЕ  СОГЛАШЕНИЕ</dc:title>
  <dc:creator>User</dc:creator>
  <cp:lastModifiedBy>Диана</cp:lastModifiedBy>
  <cp:revision>28</cp:revision>
  <cp:lastPrinted>2021-02-03T06:24:00Z</cp:lastPrinted>
  <dcterms:created xsi:type="dcterms:W3CDTF">2020-06-22T08:43:00Z</dcterms:created>
  <dcterms:modified xsi:type="dcterms:W3CDTF">2021-05-06T07:33:00Z</dcterms:modified>
</cp:coreProperties>
</file>